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8"/>
      </w:tblGrid>
      <w:tr w:rsidR="0001053D" w:rsidRPr="002963ED" w:rsidTr="00F11F33">
        <w:tc>
          <w:tcPr>
            <w:tcW w:w="4675" w:type="dxa"/>
          </w:tcPr>
          <w:p w:rsidR="0001053D" w:rsidRPr="002963ED" w:rsidRDefault="0029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CÔNG TY/CÁ NHÂN</w:t>
            </w:r>
          </w:p>
          <w:p w:rsidR="00886351" w:rsidRDefault="0088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351" w:rsidRDefault="0088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53D" w:rsidRPr="00F11F33" w:rsidRDefault="0001053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:…../BC-….</w:t>
            </w:r>
          </w:p>
        </w:tc>
        <w:tc>
          <w:tcPr>
            <w:tcW w:w="5248" w:type="dxa"/>
          </w:tcPr>
          <w:p w:rsidR="0001053D" w:rsidRPr="002963ED" w:rsidRDefault="0001053D" w:rsidP="00F1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1053D" w:rsidRPr="002963ED" w:rsidRDefault="0001053D" w:rsidP="00F1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3ED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01053D" w:rsidRPr="002963ED" w:rsidRDefault="000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53D" w:rsidRPr="00F11F33" w:rsidRDefault="0001053D" w:rsidP="00F11F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proofErr w:type="gramStart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proofErr w:type="gramEnd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proofErr w:type="gramStart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proofErr w:type="gramEnd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F11F33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</w:tc>
      </w:tr>
    </w:tbl>
    <w:p w:rsidR="0001053D" w:rsidRPr="002963ED" w:rsidRDefault="0001053D">
      <w:pPr>
        <w:rPr>
          <w:rFonts w:ascii="Times New Roman" w:hAnsi="Times New Roman" w:cs="Times New Roman"/>
          <w:sz w:val="24"/>
          <w:szCs w:val="24"/>
        </w:rPr>
      </w:pPr>
    </w:p>
    <w:p w:rsidR="0001053D" w:rsidRPr="002963ED" w:rsidRDefault="0001053D">
      <w:pPr>
        <w:rPr>
          <w:rFonts w:ascii="Times New Roman" w:hAnsi="Times New Roman" w:cs="Times New Roman"/>
          <w:sz w:val="24"/>
          <w:szCs w:val="24"/>
        </w:rPr>
      </w:pPr>
    </w:p>
    <w:p w:rsidR="0001053D" w:rsidRPr="00584A6D" w:rsidRDefault="0001053D" w:rsidP="00584A6D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584A6D">
        <w:rPr>
          <w:rFonts w:ascii="Times New Roman" w:hAnsi="Times New Roman" w:cs="Times New Roman"/>
          <w:b/>
          <w:sz w:val="30"/>
          <w:szCs w:val="24"/>
        </w:rPr>
        <w:t>BÁO CÁO</w:t>
      </w:r>
    </w:p>
    <w:p w:rsidR="0001053D" w:rsidRDefault="0001053D" w:rsidP="00584A6D">
      <w:pPr>
        <w:ind w:firstLine="142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Về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thay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đổi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sở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hữu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cổ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đông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lớn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nhà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đầu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tư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nắm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giữ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từ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5%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trở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lên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cổ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>/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chứng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chỉ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quỹ</w:t>
      </w:r>
      <w:proofErr w:type="spellEnd"/>
      <w:r w:rsidRPr="00584A6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84A6D">
        <w:rPr>
          <w:rFonts w:ascii="Times New Roman" w:hAnsi="Times New Roman" w:cs="Times New Roman"/>
          <w:b/>
          <w:sz w:val="26"/>
          <w:szCs w:val="24"/>
        </w:rPr>
        <w:t>đóng</w:t>
      </w:r>
      <w:proofErr w:type="spellEnd"/>
    </w:p>
    <w:p w:rsidR="00DE2FB0" w:rsidRPr="00584A6D" w:rsidRDefault="00DE2FB0" w:rsidP="00584A6D">
      <w:pPr>
        <w:ind w:firstLine="142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E2FB0" w:rsidRPr="0023496C" w:rsidRDefault="0001053D" w:rsidP="00886351">
      <w:pPr>
        <w:spacing w:after="0" w:line="360" w:lineRule="auto"/>
        <w:ind w:firstLine="15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3496C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23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3496C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23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01053D" w:rsidRPr="00886351" w:rsidRDefault="0001053D" w:rsidP="00886351">
      <w:pPr>
        <w:pStyle w:val="ListParagraph"/>
        <w:numPr>
          <w:ilvl w:val="0"/>
          <w:numId w:val="4"/>
        </w:numPr>
        <w:spacing w:after="0"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>;</w:t>
      </w:r>
    </w:p>
    <w:p w:rsidR="0001053D" w:rsidRPr="00886351" w:rsidRDefault="0001053D" w:rsidP="00886351">
      <w:pPr>
        <w:pStyle w:val="ListParagraph"/>
        <w:numPr>
          <w:ilvl w:val="0"/>
          <w:numId w:val="4"/>
        </w:numPr>
        <w:spacing w:after="120"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>;</w:t>
      </w:r>
    </w:p>
    <w:p w:rsidR="0001053D" w:rsidRPr="00886351" w:rsidRDefault="0001053D" w:rsidP="00886351">
      <w:pPr>
        <w:pStyle w:val="ListParagraph"/>
        <w:numPr>
          <w:ilvl w:val="0"/>
          <w:numId w:val="4"/>
        </w:numPr>
        <w:spacing w:after="120"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quỹ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8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6351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="004B5BF8">
        <w:rPr>
          <w:rFonts w:ascii="Times New Roman" w:hAnsi="Times New Roman" w:cs="Times New Roman"/>
          <w:b/>
          <w:sz w:val="24"/>
          <w:szCs w:val="24"/>
        </w:rPr>
        <w:t>.</w:t>
      </w:r>
    </w:p>
    <w:p w:rsidR="00CF460C" w:rsidRPr="002963ED" w:rsidRDefault="00CF460C" w:rsidP="00CF460C">
      <w:pPr>
        <w:pStyle w:val="ListParagraph"/>
        <w:spacing w:before="120" w:after="12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053D" w:rsidRPr="002963ED" w:rsidRDefault="0001053D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tư</w:t>
      </w:r>
      <w:proofErr w:type="spellEnd"/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B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F8">
        <w:rPr>
          <w:rFonts w:ascii="Times New Roman" w:hAnsi="Times New Roman" w:cs="Times New Roman"/>
          <w:sz w:val="24"/>
          <w:szCs w:val="24"/>
        </w:rPr>
        <w:t>G</w:t>
      </w:r>
      <w:r w:rsidRPr="002963ED">
        <w:rPr>
          <w:rFonts w:ascii="Times New Roman" w:hAnsi="Times New Roman" w:cs="Times New Roman"/>
          <w:sz w:val="24"/>
          <w:szCs w:val="24"/>
        </w:rPr>
        <w:t>iấy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</w:t>
      </w:r>
      <w:r w:rsidR="004B5BF8">
        <w:rPr>
          <w:rFonts w:ascii="Times New Roman" w:hAnsi="Times New Roman" w:cs="Times New Roman"/>
          <w:sz w:val="24"/>
          <w:szCs w:val="24"/>
        </w:rPr>
        <w:t>ậ</w:t>
      </w:r>
      <w:r w:rsidRPr="002963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cấ</w:t>
      </w:r>
      <w:r w:rsidR="0088635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thoạ</w:t>
      </w:r>
      <w:r w:rsidR="002975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7521">
        <w:rPr>
          <w:rFonts w:ascii="Times New Roman" w:hAnsi="Times New Roman" w:cs="Times New Roman"/>
          <w:sz w:val="24"/>
          <w:szCs w:val="24"/>
        </w:rPr>
        <w:t xml:space="preserve">: </w:t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297521">
        <w:rPr>
          <w:rFonts w:ascii="Times New Roman" w:hAnsi="Times New Roman" w:cs="Times New Roman"/>
          <w:sz w:val="24"/>
          <w:szCs w:val="24"/>
        </w:rPr>
        <w:t>Fax:</w:t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297521">
        <w:rPr>
          <w:rFonts w:ascii="Times New Roman" w:hAnsi="Times New Roman" w:cs="Times New Roman"/>
          <w:sz w:val="24"/>
          <w:szCs w:val="24"/>
        </w:rPr>
        <w:t xml:space="preserve"> Email:</w:t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886351">
        <w:rPr>
          <w:rFonts w:ascii="Times New Roman" w:hAnsi="Times New Roman" w:cs="Times New Roman"/>
          <w:sz w:val="24"/>
          <w:szCs w:val="24"/>
        </w:rPr>
        <w:tab/>
      </w:r>
      <w:r w:rsidR="00297521">
        <w:rPr>
          <w:rFonts w:ascii="Times New Roman" w:hAnsi="Times New Roman" w:cs="Times New Roman"/>
          <w:sz w:val="24"/>
          <w:szCs w:val="24"/>
        </w:rPr>
        <w:t xml:space="preserve"> Website:</w:t>
      </w:r>
    </w:p>
    <w:p w:rsidR="0001053D" w:rsidRPr="002963ED" w:rsidRDefault="0001053D" w:rsidP="00886351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)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cấ</w:t>
      </w:r>
      <w:r w:rsidR="0088635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)</w:t>
      </w:r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D7656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01053D" w:rsidRPr="002963ED" w:rsidRDefault="0001053D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4AC" w:rsidRPr="002963ED">
        <w:rPr>
          <w:rFonts w:ascii="Times New Roman" w:hAnsi="Times New Roman" w:cs="Times New Roman"/>
          <w:sz w:val="24"/>
          <w:szCs w:val="24"/>
        </w:rPr>
        <w:t>3:</w:t>
      </w:r>
      <w:r w:rsidR="0088635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8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51">
        <w:rPr>
          <w:rFonts w:ascii="Times New Roman" w:hAnsi="Times New Roman" w:cs="Times New Roman"/>
          <w:sz w:val="24"/>
          <w:szCs w:val="24"/>
        </w:rPr>
        <w:t>t</w:t>
      </w:r>
      <w:r w:rsidR="001A04AC" w:rsidRPr="002963ED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AC" w:rsidRPr="002963ED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1A04AC" w:rsidRPr="002963ED">
        <w:rPr>
          <w:rFonts w:ascii="Times New Roman" w:hAnsi="Times New Roman" w:cs="Times New Roman"/>
          <w:sz w:val="24"/>
          <w:szCs w:val="24"/>
        </w:rPr>
        <w:t>:</w:t>
      </w:r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>:</w:t>
      </w:r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lastRenderedPageBreak/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hoán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96D">
        <w:rPr>
          <w:rFonts w:ascii="Times New Roman" w:hAnsi="Times New Roman" w:cs="Times New Roman"/>
          <w:sz w:val="24"/>
          <w:szCs w:val="24"/>
        </w:rPr>
        <w:t>tră</w:t>
      </w:r>
      <w:r w:rsidR="0088635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86351">
        <w:rPr>
          <w:rFonts w:ascii="Times New Roman" w:hAnsi="Times New Roman" w:cs="Times New Roman"/>
          <w:sz w:val="24"/>
          <w:szCs w:val="24"/>
        </w:rPr>
        <w:t xml:space="preserve"> (1%):</w:t>
      </w:r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241F8F">
        <w:rPr>
          <w:rFonts w:ascii="Times New Roman" w:hAnsi="Times New Roman" w:cs="Times New Roman"/>
          <w:sz w:val="24"/>
          <w:szCs w:val="24"/>
        </w:rPr>
        <w:t>:</w:t>
      </w:r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241F8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241F8F">
        <w:rPr>
          <w:rFonts w:ascii="Times New Roman" w:hAnsi="Times New Roman" w:cs="Times New Roman"/>
          <w:sz w:val="24"/>
          <w:szCs w:val="24"/>
        </w:rPr>
        <w:t>:</w:t>
      </w:r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241F8F">
        <w:rPr>
          <w:rFonts w:ascii="Times New Roman" w:hAnsi="Times New Roman" w:cs="Times New Roman"/>
          <w:sz w:val="24"/>
          <w:szCs w:val="24"/>
        </w:rPr>
        <w:t>:</w:t>
      </w:r>
    </w:p>
    <w:p w:rsidR="001A04AC" w:rsidRPr="002963ED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241F8F">
        <w:rPr>
          <w:rFonts w:ascii="Times New Roman" w:hAnsi="Times New Roman" w:cs="Times New Roman"/>
          <w:sz w:val="24"/>
          <w:szCs w:val="24"/>
        </w:rPr>
        <w:t>:</w:t>
      </w:r>
    </w:p>
    <w:p w:rsidR="0023496C" w:rsidRDefault="001A04AC" w:rsidP="008863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3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963ED">
        <w:rPr>
          <w:rFonts w:ascii="Times New Roman" w:hAnsi="Times New Roman" w:cs="Times New Roman"/>
          <w:sz w:val="24"/>
          <w:szCs w:val="24"/>
        </w:rPr>
        <w:t>)</w:t>
      </w:r>
      <w:r w:rsidR="00241F8F">
        <w:rPr>
          <w:rFonts w:ascii="Times New Roman" w:hAnsi="Times New Roman" w:cs="Times New Roman"/>
          <w:sz w:val="24"/>
          <w:szCs w:val="24"/>
        </w:rPr>
        <w:t>:</w:t>
      </w:r>
    </w:p>
    <w:p w:rsidR="0023496C" w:rsidRPr="0023496C" w:rsidRDefault="0023496C" w:rsidP="004F297B">
      <w:pPr>
        <w:pStyle w:val="ListParagraph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245"/>
      </w:tblGrid>
      <w:tr w:rsidR="001A04AC" w:rsidRPr="002963ED" w:rsidTr="0023496C">
        <w:tc>
          <w:tcPr>
            <w:tcW w:w="3816" w:type="dxa"/>
          </w:tcPr>
          <w:p w:rsidR="001A04AC" w:rsidRPr="0023496C" w:rsidRDefault="001A04AC" w:rsidP="001A04A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4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234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34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234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04AC" w:rsidRPr="002963ED" w:rsidRDefault="001A04AC" w:rsidP="001A0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ED">
              <w:rPr>
                <w:rFonts w:ascii="Times New Roman" w:hAnsi="Times New Roman" w:cs="Times New Roman"/>
                <w:sz w:val="24"/>
                <w:szCs w:val="24"/>
              </w:rPr>
              <w:t>-……</w:t>
            </w:r>
          </w:p>
          <w:p w:rsidR="001A04AC" w:rsidRPr="002963ED" w:rsidRDefault="001A04AC" w:rsidP="001A0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63ED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963ED">
              <w:rPr>
                <w:rFonts w:ascii="Times New Roman" w:hAnsi="Times New Roman" w:cs="Times New Roman"/>
                <w:sz w:val="24"/>
                <w:szCs w:val="24"/>
              </w:rPr>
              <w:t>: VT,…</w:t>
            </w:r>
          </w:p>
        </w:tc>
        <w:tc>
          <w:tcPr>
            <w:tcW w:w="5245" w:type="dxa"/>
          </w:tcPr>
          <w:p w:rsidR="001A04AC" w:rsidRPr="0023496C" w:rsidRDefault="001A04AC" w:rsidP="002349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b/>
                <w:sz w:val="24"/>
                <w:szCs w:val="24"/>
              </w:rPr>
              <w:t>CÁ NHÂN/TỔ CHỨC BÁO CÁO/NGƯỜI ĐƯỢC ỦY QUYỀN CÔNG BỐ THÔNG TIN</w:t>
            </w:r>
          </w:p>
          <w:p w:rsidR="001A04AC" w:rsidRPr="0023496C" w:rsidRDefault="001A04AC" w:rsidP="002349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2349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1A04AC" w:rsidRPr="002963ED" w:rsidRDefault="001A04AC" w:rsidP="001A0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A04AC" w:rsidRPr="002963ED" w:rsidSect="00886351">
      <w:footerReference w:type="default" r:id="rId7"/>
      <w:pgSz w:w="12240" w:h="15840"/>
      <w:pgMar w:top="851" w:right="900" w:bottom="993" w:left="144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51" w:rsidRDefault="00886351" w:rsidP="00886351">
      <w:pPr>
        <w:spacing w:after="0" w:line="240" w:lineRule="auto"/>
      </w:pPr>
      <w:r>
        <w:separator/>
      </w:r>
    </w:p>
  </w:endnote>
  <w:endnote w:type="continuationSeparator" w:id="0">
    <w:p w:rsidR="00886351" w:rsidRDefault="00886351" w:rsidP="008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50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351" w:rsidRDefault="00886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351" w:rsidRDefault="0088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51" w:rsidRDefault="00886351" w:rsidP="00886351">
      <w:pPr>
        <w:spacing w:after="0" w:line="240" w:lineRule="auto"/>
      </w:pPr>
      <w:r>
        <w:separator/>
      </w:r>
    </w:p>
  </w:footnote>
  <w:footnote w:type="continuationSeparator" w:id="0">
    <w:p w:rsidR="00886351" w:rsidRDefault="00886351" w:rsidP="0088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370C"/>
    <w:multiLevelType w:val="hybridMultilevel"/>
    <w:tmpl w:val="044EA09A"/>
    <w:lvl w:ilvl="0" w:tplc="0028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86C"/>
    <w:multiLevelType w:val="hybridMultilevel"/>
    <w:tmpl w:val="689C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5CB0"/>
    <w:multiLevelType w:val="hybridMultilevel"/>
    <w:tmpl w:val="A1525998"/>
    <w:lvl w:ilvl="0" w:tplc="C3E80E58">
      <w:numFmt w:val="bullet"/>
      <w:lvlText w:val="-"/>
      <w:lvlJc w:val="left"/>
      <w:pPr>
        <w:ind w:left="6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 w15:restartNumberingAfterBreak="0">
    <w:nsid w:val="77AC66A6"/>
    <w:multiLevelType w:val="hybridMultilevel"/>
    <w:tmpl w:val="6D2A7BB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D"/>
    <w:rsid w:val="0001053D"/>
    <w:rsid w:val="00146AD1"/>
    <w:rsid w:val="001A04AC"/>
    <w:rsid w:val="0023496C"/>
    <w:rsid w:val="00241F8F"/>
    <w:rsid w:val="002963ED"/>
    <w:rsid w:val="00297521"/>
    <w:rsid w:val="002F1F6D"/>
    <w:rsid w:val="00461E36"/>
    <w:rsid w:val="004B5BF8"/>
    <w:rsid w:val="004C21F1"/>
    <w:rsid w:val="004D7656"/>
    <w:rsid w:val="004F297B"/>
    <w:rsid w:val="00584A6D"/>
    <w:rsid w:val="006E596D"/>
    <w:rsid w:val="00886351"/>
    <w:rsid w:val="00A75C54"/>
    <w:rsid w:val="00C715C7"/>
    <w:rsid w:val="00CF460C"/>
    <w:rsid w:val="00DE2FB0"/>
    <w:rsid w:val="00E375B1"/>
    <w:rsid w:val="00E9750B"/>
    <w:rsid w:val="00F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7CA7A"/>
  <w15:chartTrackingRefBased/>
  <w15:docId w15:val="{11BE9DB4-6D08-43A1-A7E3-08771C2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51"/>
  </w:style>
  <w:style w:type="paragraph" w:styleId="Footer">
    <w:name w:val="footer"/>
    <w:basedOn w:val="Normal"/>
    <w:link w:val="FooterChar"/>
    <w:uiPriority w:val="99"/>
    <w:unhideWhenUsed/>
    <w:rsid w:val="0088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Thuong Chinh</dc:creator>
  <cp:keywords/>
  <dc:description/>
  <cp:lastModifiedBy>Vu Chi</cp:lastModifiedBy>
  <cp:revision>18</cp:revision>
  <dcterms:created xsi:type="dcterms:W3CDTF">2022-06-15T09:36:00Z</dcterms:created>
  <dcterms:modified xsi:type="dcterms:W3CDTF">2022-06-16T03:52:00Z</dcterms:modified>
</cp:coreProperties>
</file>