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DDA3" w14:textId="060A387D" w:rsidR="001130EB" w:rsidRPr="001130EB" w:rsidRDefault="001130EB" w:rsidP="001130EB">
      <w:pPr>
        <w:pStyle w:val="ListParagraph"/>
        <w:numPr>
          <w:ilvl w:val="2"/>
          <w:numId w:val="3"/>
        </w:numPr>
        <w:rPr>
          <w:rFonts w:ascii="Times New Roman" w:hAnsi="Times New Roman" w:cs="Times New Roman"/>
          <w:sz w:val="24"/>
          <w:szCs w:val="24"/>
        </w:rPr>
      </w:pPr>
      <w:r w:rsidRPr="001130EB">
        <w:rPr>
          <w:rFonts w:ascii="Times New Roman" w:hAnsi="Times New Roman" w:cs="Times New Roman"/>
          <w:sz w:val="24"/>
          <w:szCs w:val="24"/>
        </w:rPr>
        <w:t xml:space="preserve">Nội dung thực hiện giao dịch </w:t>
      </w:r>
    </w:p>
    <w:p w14:paraId="311D6559" w14:textId="77777777" w:rsidR="001130EB" w:rsidRDefault="001130EB" w:rsidP="001130EB">
      <w:pPr>
        <w:pStyle w:val="ListParagraph"/>
        <w:numPr>
          <w:ilvl w:val="0"/>
          <w:numId w:val="2"/>
        </w:numPr>
        <w:rPr>
          <w:rFonts w:ascii="Times New Roman" w:hAnsi="Times New Roman" w:cs="Times New Roman"/>
          <w:sz w:val="24"/>
          <w:szCs w:val="24"/>
        </w:rPr>
      </w:pPr>
      <w:r w:rsidRPr="001B308D">
        <w:rPr>
          <w:rFonts w:ascii="Times New Roman" w:hAnsi="Times New Roman" w:cs="Times New Roman"/>
          <w:sz w:val="24"/>
          <w:szCs w:val="24"/>
        </w:rPr>
        <w:drawing>
          <wp:anchor distT="0" distB="0" distL="114300" distR="114300" simplePos="0" relativeHeight="251659264" behindDoc="1" locked="0" layoutInCell="1" allowOverlap="1" wp14:anchorId="7D9CF2B6" wp14:editId="0918321F">
            <wp:simplePos x="0" y="0"/>
            <wp:positionH relativeFrom="column">
              <wp:posOffset>171450</wp:posOffset>
            </wp:positionH>
            <wp:positionV relativeFrom="paragraph">
              <wp:posOffset>199390</wp:posOffset>
            </wp:positionV>
            <wp:extent cx="6048375" cy="7310120"/>
            <wp:effectExtent l="0" t="0" r="9525" b="5080"/>
            <wp:wrapTight wrapText="bothSides">
              <wp:wrapPolygon edited="0">
                <wp:start x="0" y="0"/>
                <wp:lineTo x="0" y="21559"/>
                <wp:lineTo x="21566" y="21559"/>
                <wp:lineTo x="215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048375" cy="7310120"/>
                    </a:xfrm>
                    <a:prstGeom prst="rect">
                      <a:avLst/>
                    </a:prstGeom>
                  </pic:spPr>
                </pic:pic>
              </a:graphicData>
            </a:graphic>
            <wp14:sizeRelH relativeFrom="margin">
              <wp14:pctWidth>0</wp14:pctWidth>
            </wp14:sizeRelH>
            <wp14:sizeRelV relativeFrom="margin">
              <wp14:pctHeight>0</wp14:pctHeight>
            </wp14:sizeRelV>
          </wp:anchor>
        </w:drawing>
      </w:r>
      <w:r w:rsidRPr="001B308D">
        <w:rPr>
          <w:rFonts w:ascii="Times New Roman" w:hAnsi="Times New Roman" w:cs="Times New Roman"/>
          <w:sz w:val="24"/>
          <w:szCs w:val="24"/>
        </w:rPr>
        <w:t>Đối với chứng khoán niêm yết tại Sở Giao dịch Chứng khoán thành phố Hồ Chí Minh</w:t>
      </w:r>
    </w:p>
    <w:p w14:paraId="4FC5C479" w14:textId="77777777" w:rsidR="001130EB" w:rsidRPr="00361568" w:rsidRDefault="001130EB" w:rsidP="001130EB">
      <w:pPr>
        <w:pStyle w:val="ListParagraph"/>
        <w:ind w:left="1080"/>
        <w:rPr>
          <w:rFonts w:ascii="Times New Roman" w:hAnsi="Times New Roman" w:cs="Times New Roman"/>
          <w:sz w:val="24"/>
          <w:szCs w:val="24"/>
        </w:rPr>
      </w:pPr>
    </w:p>
    <w:p w14:paraId="710F382F" w14:textId="77777777" w:rsidR="001130EB" w:rsidRDefault="001130EB" w:rsidP="001130EB">
      <w:pPr>
        <w:pStyle w:val="ListParagraph"/>
        <w:numPr>
          <w:ilvl w:val="0"/>
          <w:numId w:val="2"/>
        </w:numPr>
        <w:rPr>
          <w:rFonts w:ascii="Times New Roman" w:hAnsi="Times New Roman" w:cs="Times New Roman"/>
          <w:b/>
          <w:bCs/>
          <w:sz w:val="24"/>
          <w:szCs w:val="24"/>
        </w:rPr>
      </w:pPr>
      <w:r w:rsidRPr="001B308D">
        <w:rPr>
          <w:rFonts w:ascii="Times New Roman" w:hAnsi="Times New Roman" w:cs="Times New Roman"/>
          <w:b/>
          <w:bCs/>
          <w:sz w:val="24"/>
          <w:szCs w:val="24"/>
        </w:rPr>
        <w:lastRenderedPageBreak/>
        <w:drawing>
          <wp:anchor distT="0" distB="0" distL="114300" distR="114300" simplePos="0" relativeHeight="251660288" behindDoc="1" locked="0" layoutInCell="1" allowOverlap="1" wp14:anchorId="00478870" wp14:editId="5349D481">
            <wp:simplePos x="0" y="0"/>
            <wp:positionH relativeFrom="column">
              <wp:posOffset>171450</wp:posOffset>
            </wp:positionH>
            <wp:positionV relativeFrom="paragraph">
              <wp:posOffset>266700</wp:posOffset>
            </wp:positionV>
            <wp:extent cx="6019800" cy="6134100"/>
            <wp:effectExtent l="0" t="0" r="0" b="0"/>
            <wp:wrapTight wrapText="bothSides">
              <wp:wrapPolygon edited="0">
                <wp:start x="0" y="0"/>
                <wp:lineTo x="0" y="21533"/>
                <wp:lineTo x="21532" y="21533"/>
                <wp:lineTo x="215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019800" cy="6134100"/>
                    </a:xfrm>
                    <a:prstGeom prst="rect">
                      <a:avLst/>
                    </a:prstGeom>
                  </pic:spPr>
                </pic:pic>
              </a:graphicData>
            </a:graphic>
            <wp14:sizeRelH relativeFrom="margin">
              <wp14:pctWidth>0</wp14:pctWidth>
            </wp14:sizeRelH>
            <wp14:sizeRelV relativeFrom="margin">
              <wp14:pctHeight>0</wp14:pctHeight>
            </wp14:sizeRelV>
          </wp:anchor>
        </w:drawing>
      </w:r>
      <w:r w:rsidRPr="001B308D">
        <w:rPr>
          <w:rFonts w:ascii="Times New Roman" w:hAnsi="Times New Roman" w:cs="Times New Roman"/>
          <w:b/>
          <w:bCs/>
          <w:sz w:val="24"/>
          <w:szCs w:val="24"/>
        </w:rPr>
        <w:t>Đối với chứng khoán niêm yết tại Sở Giao dịch Chứng khoán Hà Nội.</w:t>
      </w:r>
    </w:p>
    <w:p w14:paraId="6FEB684B" w14:textId="77777777" w:rsidR="001130EB" w:rsidRPr="001B308D" w:rsidRDefault="001130EB" w:rsidP="001130EB">
      <w:pPr>
        <w:pStyle w:val="ListParagraph"/>
        <w:rPr>
          <w:rFonts w:ascii="Times New Roman" w:hAnsi="Times New Roman" w:cs="Times New Roman"/>
          <w:b/>
          <w:bCs/>
          <w:sz w:val="24"/>
          <w:szCs w:val="24"/>
        </w:rPr>
      </w:pPr>
    </w:p>
    <w:p w14:paraId="350D03F3" w14:textId="77777777" w:rsidR="001130EB" w:rsidRDefault="001130EB" w:rsidP="001130EB">
      <w:pPr>
        <w:rPr>
          <w:rFonts w:ascii="Times New Roman" w:hAnsi="Times New Roman" w:cs="Times New Roman"/>
          <w:b/>
          <w:bCs/>
          <w:sz w:val="24"/>
          <w:szCs w:val="24"/>
        </w:rPr>
      </w:pPr>
    </w:p>
    <w:p w14:paraId="4F5D611C" w14:textId="77777777" w:rsidR="001130EB" w:rsidRDefault="001130EB" w:rsidP="001130EB">
      <w:pPr>
        <w:rPr>
          <w:rFonts w:ascii="Times New Roman" w:hAnsi="Times New Roman" w:cs="Times New Roman"/>
          <w:b/>
          <w:bCs/>
          <w:sz w:val="24"/>
          <w:szCs w:val="24"/>
        </w:rPr>
      </w:pPr>
    </w:p>
    <w:p w14:paraId="4C635539" w14:textId="77777777" w:rsidR="001130EB" w:rsidRDefault="001130EB" w:rsidP="001130EB">
      <w:pPr>
        <w:rPr>
          <w:rFonts w:ascii="Times New Roman" w:hAnsi="Times New Roman" w:cs="Times New Roman"/>
          <w:b/>
          <w:bCs/>
          <w:sz w:val="24"/>
          <w:szCs w:val="24"/>
        </w:rPr>
      </w:pPr>
    </w:p>
    <w:p w14:paraId="19C954AF" w14:textId="77777777" w:rsidR="001130EB" w:rsidRPr="001B308D" w:rsidRDefault="001130EB" w:rsidP="001130EB">
      <w:pPr>
        <w:rPr>
          <w:rFonts w:ascii="Times New Roman" w:hAnsi="Times New Roman" w:cs="Times New Roman"/>
          <w:b/>
          <w:bCs/>
          <w:sz w:val="24"/>
          <w:szCs w:val="24"/>
        </w:rPr>
      </w:pPr>
    </w:p>
    <w:p w14:paraId="5BC28368" w14:textId="77777777" w:rsidR="001130EB" w:rsidRDefault="001130EB" w:rsidP="001130EB">
      <w:pPr>
        <w:pStyle w:val="ListParagraph"/>
        <w:numPr>
          <w:ilvl w:val="0"/>
          <w:numId w:val="2"/>
        </w:numPr>
        <w:rPr>
          <w:rFonts w:ascii="Times New Roman" w:hAnsi="Times New Roman" w:cs="Times New Roman"/>
          <w:b/>
          <w:bCs/>
          <w:sz w:val="24"/>
          <w:szCs w:val="24"/>
        </w:rPr>
      </w:pPr>
      <w:r w:rsidRPr="001B308D">
        <w:rPr>
          <w:rFonts w:ascii="Times New Roman" w:hAnsi="Times New Roman" w:cs="Times New Roman"/>
          <w:b/>
          <w:bCs/>
          <w:sz w:val="24"/>
          <w:szCs w:val="24"/>
        </w:rPr>
        <w:lastRenderedPageBreak/>
        <w:drawing>
          <wp:anchor distT="0" distB="0" distL="114300" distR="114300" simplePos="0" relativeHeight="251661312" behindDoc="1" locked="0" layoutInCell="1" allowOverlap="1" wp14:anchorId="526A2BF6" wp14:editId="4E254F16">
            <wp:simplePos x="0" y="0"/>
            <wp:positionH relativeFrom="column">
              <wp:posOffset>238125</wp:posOffset>
            </wp:positionH>
            <wp:positionV relativeFrom="paragraph">
              <wp:posOffset>514350</wp:posOffset>
            </wp:positionV>
            <wp:extent cx="5943600" cy="4914900"/>
            <wp:effectExtent l="0" t="0" r="0" b="0"/>
            <wp:wrapTight wrapText="bothSides">
              <wp:wrapPolygon edited="0">
                <wp:start x="0" y="0"/>
                <wp:lineTo x="0" y="21516"/>
                <wp:lineTo x="21531" y="21516"/>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4914900"/>
                    </a:xfrm>
                    <a:prstGeom prst="rect">
                      <a:avLst/>
                    </a:prstGeom>
                  </pic:spPr>
                </pic:pic>
              </a:graphicData>
            </a:graphic>
            <wp14:sizeRelV relativeFrom="margin">
              <wp14:pctHeight>0</wp14:pctHeight>
            </wp14:sizeRelV>
          </wp:anchor>
        </w:drawing>
      </w:r>
      <w:r w:rsidRPr="001B308D">
        <w:rPr>
          <w:rFonts w:ascii="Times New Roman" w:hAnsi="Times New Roman" w:cs="Times New Roman"/>
          <w:b/>
          <w:bCs/>
          <w:sz w:val="24"/>
          <w:szCs w:val="24"/>
        </w:rPr>
        <w:t>Đối với chứng khoán đăng ký giao dịch tại Sở Giao dịch Chứng khoán Hà Nội (UPCOM)</w:t>
      </w:r>
    </w:p>
    <w:p w14:paraId="503811B6" w14:textId="77777777" w:rsidR="001130EB" w:rsidRPr="001B308D" w:rsidRDefault="001130EB" w:rsidP="001130EB">
      <w:pPr>
        <w:ind w:left="720"/>
        <w:rPr>
          <w:rFonts w:ascii="Times New Roman" w:hAnsi="Times New Roman" w:cs="Times New Roman"/>
          <w:b/>
          <w:bCs/>
          <w:sz w:val="24"/>
          <w:szCs w:val="24"/>
        </w:rPr>
      </w:pPr>
      <w:r w:rsidRPr="001B308D">
        <w:rPr>
          <w:rFonts w:ascii="Times New Roman" w:hAnsi="Times New Roman" w:cs="Times New Roman"/>
          <w:b/>
          <w:bCs/>
          <w:sz w:val="24"/>
          <w:szCs w:val="24"/>
        </w:rPr>
        <w:t>d. Lưu ý</w:t>
      </w:r>
    </w:p>
    <w:p w14:paraId="120C404C" w14:textId="77777777" w:rsidR="001130EB" w:rsidRPr="001B308D" w:rsidRDefault="001130EB" w:rsidP="001130EB">
      <w:pPr>
        <w:pStyle w:val="ListParagraph"/>
        <w:ind w:left="1080"/>
        <w:rPr>
          <w:rFonts w:ascii="Times New Roman" w:hAnsi="Times New Roman" w:cs="Times New Roman"/>
          <w:b/>
          <w:bCs/>
          <w:sz w:val="24"/>
          <w:szCs w:val="24"/>
        </w:rPr>
      </w:pPr>
      <w:r w:rsidRPr="001B308D">
        <w:rPr>
          <w:rFonts w:ascii="Times New Roman" w:hAnsi="Times New Roman" w:cs="Times New Roman"/>
          <w:b/>
          <w:bCs/>
          <w:sz w:val="24"/>
          <w:szCs w:val="24"/>
        </w:rPr>
        <w:t>Nhà đầu tư không được đặt các lệnh giao dịch cùng mua, cùng bán đồng thời cùng một mã chứng khoán trong cùng một đợt khớp lệnh định kỳ, trừ các lệnh đã được nhập vào hệ thống giao dịch chứng khoán tại đợt giao dịch trước đó, chưa được khớp nhưng vẫn còn hiệu lực.</w:t>
      </w:r>
    </w:p>
    <w:p w14:paraId="7B0B5A87" w14:textId="77777777" w:rsidR="001130EB" w:rsidRPr="001B308D" w:rsidRDefault="001130EB" w:rsidP="001130EB">
      <w:pPr>
        <w:pStyle w:val="ListParagraph"/>
        <w:ind w:left="1080"/>
        <w:rPr>
          <w:rFonts w:ascii="Times New Roman" w:hAnsi="Times New Roman" w:cs="Times New Roman"/>
          <w:b/>
          <w:bCs/>
          <w:sz w:val="24"/>
          <w:szCs w:val="24"/>
        </w:rPr>
      </w:pPr>
    </w:p>
    <w:p w14:paraId="2DA2835E" w14:textId="77777777" w:rsidR="00014F44" w:rsidRDefault="00014F44"/>
    <w:sectPr w:rsidR="00014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77F8"/>
    <w:multiLevelType w:val="multilevel"/>
    <w:tmpl w:val="CB2E4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EBA6FB0"/>
    <w:multiLevelType w:val="hybridMultilevel"/>
    <w:tmpl w:val="9BB041D0"/>
    <w:lvl w:ilvl="0" w:tplc="4468B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253048"/>
    <w:multiLevelType w:val="multilevel"/>
    <w:tmpl w:val="FBDCAF1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EB"/>
    <w:rsid w:val="00014F44"/>
    <w:rsid w:val="0011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6BA6"/>
  <w15:chartTrackingRefBased/>
  <w15:docId w15:val="{4695EC51-47EF-4DF1-AE18-F0DB681B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Ngoc</cp:lastModifiedBy>
  <cp:revision>1</cp:revision>
  <dcterms:created xsi:type="dcterms:W3CDTF">2025-05-14T02:17:00Z</dcterms:created>
  <dcterms:modified xsi:type="dcterms:W3CDTF">2025-05-14T02:17:00Z</dcterms:modified>
</cp:coreProperties>
</file>