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03B304" w14:textId="77777777" w:rsidR="00F205BD" w:rsidRPr="005C4389" w:rsidRDefault="00F205BD" w:rsidP="002F452B">
      <w:pPr>
        <w:spacing w:after="0"/>
        <w:jc w:val="center"/>
        <w:rPr>
          <w:rFonts w:ascii="Times New Roman" w:hAnsi="Times New Roman" w:cs="Times New Roman"/>
          <w:b/>
          <w:sz w:val="26"/>
          <w:szCs w:val="26"/>
        </w:rPr>
      </w:pPr>
      <w:r w:rsidRPr="005C4389">
        <w:rPr>
          <w:rFonts w:ascii="Times New Roman" w:hAnsi="Times New Roman" w:cs="Times New Roman"/>
          <w:b/>
          <w:sz w:val="26"/>
          <w:szCs w:val="26"/>
        </w:rPr>
        <w:t xml:space="preserve">CỘNG HOÀ XÃ HỘI CHỦ NGHĨA VIỆT NAM </w:t>
      </w:r>
    </w:p>
    <w:p w14:paraId="36F7975D" w14:textId="77777777" w:rsidR="00F205BD" w:rsidRPr="005C4389" w:rsidRDefault="00F205BD" w:rsidP="002F452B">
      <w:pPr>
        <w:spacing w:after="0"/>
        <w:jc w:val="center"/>
        <w:rPr>
          <w:rFonts w:ascii="Times New Roman" w:hAnsi="Times New Roman" w:cs="Times New Roman"/>
          <w:b/>
          <w:sz w:val="28"/>
          <w:szCs w:val="28"/>
        </w:rPr>
      </w:pPr>
      <w:r w:rsidRPr="005C4389">
        <w:rPr>
          <w:rFonts w:ascii="Times New Roman" w:hAnsi="Times New Roman" w:cs="Times New Roman"/>
          <w:b/>
          <w:sz w:val="28"/>
          <w:szCs w:val="28"/>
        </w:rPr>
        <w:t xml:space="preserve">Độc lập - Tự do - Hạnh phúc </w:t>
      </w:r>
    </w:p>
    <w:p w14:paraId="5376AEBD" w14:textId="77777777" w:rsidR="00207A93" w:rsidRDefault="00207A93" w:rsidP="00C57B65">
      <w:pPr>
        <w:spacing w:before="120" w:after="120" w:line="240" w:lineRule="auto"/>
        <w:jc w:val="center"/>
        <w:rPr>
          <w:rFonts w:ascii="Times New Roman" w:hAnsi="Times New Roman" w:cs="Times New Roman"/>
          <w:b/>
          <w:sz w:val="28"/>
          <w:szCs w:val="28"/>
        </w:rPr>
      </w:pPr>
      <w:r w:rsidRPr="005C4389">
        <w:rPr>
          <w:rFonts w:ascii="Times New Roman" w:hAnsi="Times New Roman" w:cs="Times New Roman"/>
          <w:b/>
          <w:noProof/>
          <w:sz w:val="28"/>
          <w:szCs w:val="28"/>
        </w:rPr>
        <mc:AlternateContent>
          <mc:Choice Requires="wps">
            <w:drawing>
              <wp:anchor distT="0" distB="0" distL="114300" distR="114300" simplePos="0" relativeHeight="251658240" behindDoc="0" locked="0" layoutInCell="1" allowOverlap="1" wp14:anchorId="78444E25" wp14:editId="6F76CEE9">
                <wp:simplePos x="0" y="0"/>
                <wp:positionH relativeFrom="column">
                  <wp:posOffset>1836420</wp:posOffset>
                </wp:positionH>
                <wp:positionV relativeFrom="paragraph">
                  <wp:posOffset>22225</wp:posOffset>
                </wp:positionV>
                <wp:extent cx="214312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2143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14B305"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44.6pt,1.75pt" to="313.3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" strokecolor="black [3213]" strokeweight=".5pt">
                <v:stroke joinstyle="miter"/>
              </v:line>
            </w:pict>
          </mc:Fallback>
        </mc:AlternateContent>
      </w:r>
    </w:p>
    <w:p w14:paraId="0B1A6E57" w14:textId="77777777" w:rsidR="00F205BD" w:rsidRPr="005C4389" w:rsidRDefault="00F205BD" w:rsidP="00C57B65">
      <w:pPr>
        <w:spacing w:before="120" w:after="120" w:line="240" w:lineRule="auto"/>
        <w:jc w:val="center"/>
        <w:rPr>
          <w:rFonts w:ascii="Times New Roman" w:hAnsi="Times New Roman" w:cs="Times New Roman"/>
          <w:b/>
          <w:sz w:val="28"/>
          <w:szCs w:val="28"/>
        </w:rPr>
      </w:pPr>
      <w:r w:rsidRPr="005C4389">
        <w:rPr>
          <w:rFonts w:ascii="Times New Roman" w:hAnsi="Times New Roman" w:cs="Times New Roman"/>
          <w:b/>
          <w:sz w:val="28"/>
          <w:szCs w:val="28"/>
        </w:rPr>
        <w:t>HỢP ĐỒNG CHUYỂN NHƯỢNG CỔ PHẦN</w:t>
      </w:r>
    </w:p>
    <w:p w14:paraId="1007C5BE" w14:textId="77777777" w:rsidR="00F205BD" w:rsidRPr="005C4389" w:rsidRDefault="00F205BD" w:rsidP="00C57B65">
      <w:pPr>
        <w:spacing w:before="120" w:after="120" w:line="240" w:lineRule="auto"/>
        <w:jc w:val="center"/>
        <w:rPr>
          <w:rFonts w:ascii="Times New Roman" w:hAnsi="Times New Roman" w:cs="Times New Roman"/>
          <w:b/>
          <w:sz w:val="28"/>
          <w:szCs w:val="28"/>
        </w:rPr>
      </w:pPr>
      <w:r w:rsidRPr="005C4389">
        <w:rPr>
          <w:rFonts w:ascii="Times New Roman" w:hAnsi="Times New Roman" w:cs="Times New Roman"/>
          <w:b/>
          <w:sz w:val="28"/>
          <w:szCs w:val="28"/>
        </w:rPr>
        <w:t>Số: ....../</w:t>
      </w:r>
      <w:r w:rsidR="00C57B65" w:rsidRPr="005C4389">
        <w:rPr>
          <w:rFonts w:ascii="Times New Roman" w:hAnsi="Times New Roman" w:cs="Times New Roman"/>
          <w:b/>
          <w:sz w:val="28"/>
          <w:szCs w:val="28"/>
        </w:rPr>
        <w:t>HĐCNCP</w:t>
      </w:r>
    </w:p>
    <w:p w14:paraId="1539BE1A" w14:textId="77777777" w:rsidR="0093677A" w:rsidRPr="005C4389" w:rsidRDefault="00C57B65" w:rsidP="00207A93">
      <w:pPr>
        <w:spacing w:before="180" w:after="120" w:line="240" w:lineRule="auto"/>
        <w:ind w:firstLine="720"/>
        <w:jc w:val="both"/>
        <w:rPr>
          <w:rFonts w:ascii="Times New Roman" w:hAnsi="Times New Roman" w:cs="Times New Roman"/>
          <w:i/>
          <w:sz w:val="28"/>
          <w:szCs w:val="28"/>
        </w:rPr>
      </w:pPr>
      <w:r w:rsidRPr="005C4389">
        <w:rPr>
          <w:rFonts w:ascii="Times New Roman" w:hAnsi="Times New Roman" w:cs="Times New Roman"/>
          <w:i/>
          <w:sz w:val="28"/>
          <w:szCs w:val="28"/>
        </w:rPr>
        <w:t xml:space="preserve">Căn cứ </w:t>
      </w:r>
      <w:r w:rsidR="0093677A" w:rsidRPr="005C4389">
        <w:rPr>
          <w:rFonts w:ascii="Times New Roman" w:hAnsi="Times New Roman" w:cs="Times New Roman"/>
          <w:i/>
          <w:sz w:val="28"/>
          <w:szCs w:val="28"/>
        </w:rPr>
        <w:t xml:space="preserve">Bộ luật Dân sự số 91/2015/QH13 ngày 24/11/2015; </w:t>
      </w:r>
    </w:p>
    <w:p w14:paraId="633EA823" w14:textId="77777777" w:rsidR="0093677A" w:rsidRPr="005C4389" w:rsidRDefault="00C57B65" w:rsidP="00C57B65">
      <w:pPr>
        <w:spacing w:before="120" w:after="120" w:line="240" w:lineRule="auto"/>
        <w:ind w:firstLine="720"/>
        <w:jc w:val="both"/>
        <w:rPr>
          <w:rFonts w:ascii="Times New Roman" w:hAnsi="Times New Roman" w:cs="Times New Roman"/>
          <w:i/>
          <w:sz w:val="28"/>
          <w:szCs w:val="28"/>
        </w:rPr>
      </w:pPr>
      <w:r w:rsidRPr="005C4389">
        <w:rPr>
          <w:rFonts w:ascii="Times New Roman" w:hAnsi="Times New Roman" w:cs="Times New Roman"/>
          <w:i/>
          <w:sz w:val="28"/>
          <w:szCs w:val="28"/>
        </w:rPr>
        <w:t xml:space="preserve">Căn cứ </w:t>
      </w:r>
      <w:r w:rsidR="0093677A" w:rsidRPr="005C4389">
        <w:rPr>
          <w:rFonts w:ascii="Times New Roman" w:hAnsi="Times New Roman" w:cs="Times New Roman"/>
          <w:i/>
          <w:sz w:val="28"/>
          <w:szCs w:val="28"/>
        </w:rPr>
        <w:t xml:space="preserve">Luật Doanh nghiệp số 59/2020/QH14 ngày 17/6/2020; </w:t>
      </w:r>
    </w:p>
    <w:p w14:paraId="75C5257F" w14:textId="3F91309D" w:rsidR="0093677A" w:rsidRPr="005C4389" w:rsidRDefault="00C57B65" w:rsidP="00C57B65">
      <w:pPr>
        <w:spacing w:before="120" w:after="120" w:line="240" w:lineRule="auto"/>
        <w:ind w:firstLine="720"/>
        <w:jc w:val="both"/>
        <w:rPr>
          <w:rFonts w:ascii="Times New Roman" w:hAnsi="Times New Roman" w:cs="Times New Roman"/>
          <w:i/>
          <w:sz w:val="28"/>
          <w:szCs w:val="28"/>
        </w:rPr>
      </w:pPr>
      <w:r w:rsidRPr="005C4389">
        <w:rPr>
          <w:rFonts w:ascii="Times New Roman" w:hAnsi="Times New Roman" w:cs="Times New Roman"/>
          <w:i/>
          <w:sz w:val="28"/>
          <w:szCs w:val="28"/>
        </w:rPr>
        <w:t xml:space="preserve">Căn cứ </w:t>
      </w:r>
      <w:r w:rsidR="00F846FC" w:rsidRPr="005C4389">
        <w:rPr>
          <w:rFonts w:ascii="Times New Roman" w:hAnsi="Times New Roman" w:cs="Times New Roman"/>
          <w:i/>
          <w:sz w:val="28"/>
          <w:szCs w:val="28"/>
        </w:rPr>
        <w:t xml:space="preserve">Nghị </w:t>
      </w:r>
      <w:r w:rsidR="00F846FC" w:rsidRPr="004E637B">
        <w:rPr>
          <w:rFonts w:ascii="Times New Roman" w:hAnsi="Times New Roman" w:cs="Times New Roman"/>
          <w:i/>
          <w:sz w:val="28"/>
          <w:szCs w:val="28"/>
        </w:rPr>
        <w:t>quyết</w:t>
      </w:r>
      <w:r w:rsidR="0093677A" w:rsidRPr="004E637B">
        <w:rPr>
          <w:rFonts w:ascii="Times New Roman" w:hAnsi="Times New Roman" w:cs="Times New Roman"/>
          <w:i/>
          <w:sz w:val="28"/>
          <w:szCs w:val="28"/>
        </w:rPr>
        <w:t xml:space="preserve"> </w:t>
      </w:r>
      <w:r w:rsidR="0093677A" w:rsidRPr="004C75D7">
        <w:rPr>
          <w:rFonts w:ascii="Times New Roman" w:hAnsi="Times New Roman" w:cs="Times New Roman"/>
          <w:i/>
          <w:sz w:val="28"/>
          <w:szCs w:val="28"/>
        </w:rPr>
        <w:t xml:space="preserve">số </w:t>
      </w:r>
      <w:r w:rsidR="004C75D7" w:rsidRPr="004C75D7">
        <w:rPr>
          <w:rFonts w:ascii="Times New Roman" w:hAnsi="Times New Roman" w:cs="Times New Roman"/>
          <w:i/>
          <w:sz w:val="28"/>
          <w:szCs w:val="28"/>
        </w:rPr>
        <w:t>24</w:t>
      </w:r>
      <w:r w:rsidR="0093677A" w:rsidRPr="004C75D7">
        <w:rPr>
          <w:rFonts w:ascii="Times New Roman" w:hAnsi="Times New Roman" w:cs="Times New Roman"/>
          <w:i/>
          <w:sz w:val="28"/>
          <w:szCs w:val="28"/>
        </w:rPr>
        <w:t>/</w:t>
      </w:r>
      <w:r w:rsidR="00F846FC" w:rsidRPr="004C75D7">
        <w:rPr>
          <w:rFonts w:ascii="Times New Roman" w:hAnsi="Times New Roman" w:cs="Times New Roman"/>
          <w:i/>
          <w:sz w:val="28"/>
          <w:szCs w:val="28"/>
        </w:rPr>
        <w:t>NQ</w:t>
      </w:r>
      <w:r w:rsidR="0093677A" w:rsidRPr="004C75D7">
        <w:rPr>
          <w:rFonts w:ascii="Times New Roman" w:hAnsi="Times New Roman" w:cs="Times New Roman"/>
          <w:i/>
          <w:sz w:val="28"/>
          <w:szCs w:val="28"/>
        </w:rPr>
        <w:t xml:space="preserve">-HĐQT ngày </w:t>
      </w:r>
      <w:r w:rsidR="004C75D7" w:rsidRPr="004C75D7">
        <w:rPr>
          <w:rFonts w:ascii="Times New Roman" w:hAnsi="Times New Roman" w:cs="Times New Roman"/>
          <w:i/>
          <w:sz w:val="28"/>
          <w:szCs w:val="28"/>
        </w:rPr>
        <w:t>19</w:t>
      </w:r>
      <w:r w:rsidR="0093677A" w:rsidRPr="004C75D7">
        <w:rPr>
          <w:rFonts w:ascii="Times New Roman" w:hAnsi="Times New Roman" w:cs="Times New Roman"/>
          <w:i/>
          <w:sz w:val="28"/>
          <w:szCs w:val="28"/>
        </w:rPr>
        <w:t>/</w:t>
      </w:r>
      <w:r w:rsidR="004C75D7" w:rsidRPr="004C75D7">
        <w:rPr>
          <w:rFonts w:ascii="Times New Roman" w:hAnsi="Times New Roman" w:cs="Times New Roman"/>
          <w:i/>
          <w:sz w:val="28"/>
          <w:szCs w:val="28"/>
        </w:rPr>
        <w:t>06</w:t>
      </w:r>
      <w:r w:rsidR="0093677A" w:rsidRPr="004C75D7">
        <w:rPr>
          <w:rFonts w:ascii="Times New Roman" w:hAnsi="Times New Roman" w:cs="Times New Roman"/>
          <w:i/>
          <w:sz w:val="28"/>
          <w:szCs w:val="28"/>
        </w:rPr>
        <w:t>/202</w:t>
      </w:r>
      <w:r w:rsidR="00CF3668" w:rsidRPr="004C75D7">
        <w:rPr>
          <w:rFonts w:ascii="Times New Roman" w:hAnsi="Times New Roman" w:cs="Times New Roman"/>
          <w:i/>
          <w:sz w:val="28"/>
          <w:szCs w:val="28"/>
        </w:rPr>
        <w:t>5</w:t>
      </w:r>
      <w:bookmarkStart w:id="0" w:name="_GoBack"/>
      <w:bookmarkEnd w:id="0"/>
      <w:r w:rsidR="0093677A" w:rsidRPr="004E637B">
        <w:rPr>
          <w:rFonts w:ascii="Times New Roman" w:hAnsi="Times New Roman" w:cs="Times New Roman"/>
          <w:i/>
          <w:sz w:val="28"/>
          <w:szCs w:val="28"/>
        </w:rPr>
        <w:t xml:space="preserve"> của</w:t>
      </w:r>
      <w:r w:rsidR="0093677A" w:rsidRPr="005C4389">
        <w:rPr>
          <w:rFonts w:ascii="Times New Roman" w:hAnsi="Times New Roman" w:cs="Times New Roman"/>
          <w:i/>
          <w:sz w:val="28"/>
          <w:szCs w:val="28"/>
        </w:rPr>
        <w:t xml:space="preserve"> HĐQT </w:t>
      </w:r>
      <w:r w:rsidR="00746ED1" w:rsidRPr="005C4389">
        <w:rPr>
          <w:rFonts w:ascii="Times New Roman" w:hAnsi="Times New Roman" w:cs="Times New Roman"/>
          <w:i/>
          <w:sz w:val="28"/>
          <w:szCs w:val="28"/>
        </w:rPr>
        <w:t xml:space="preserve">Tổng </w:t>
      </w:r>
      <w:r w:rsidR="00CC64EE" w:rsidRPr="005C4389">
        <w:rPr>
          <w:rFonts w:ascii="Times New Roman" w:hAnsi="Times New Roman" w:cs="Times New Roman"/>
          <w:i/>
          <w:sz w:val="28"/>
          <w:szCs w:val="28"/>
        </w:rPr>
        <w:t>c</w:t>
      </w:r>
      <w:r w:rsidR="0093677A" w:rsidRPr="005C4389">
        <w:rPr>
          <w:rFonts w:ascii="Times New Roman" w:hAnsi="Times New Roman" w:cs="Times New Roman"/>
          <w:i/>
          <w:sz w:val="28"/>
          <w:szCs w:val="28"/>
        </w:rPr>
        <w:t xml:space="preserve">ông ty </w:t>
      </w:r>
      <w:r w:rsidR="00746ED1" w:rsidRPr="005C4389">
        <w:rPr>
          <w:rFonts w:ascii="Times New Roman" w:hAnsi="Times New Roman" w:cs="Times New Roman"/>
          <w:i/>
          <w:sz w:val="28"/>
          <w:szCs w:val="28"/>
        </w:rPr>
        <w:t>Cơ khí xây dựng - CTCP</w:t>
      </w:r>
      <w:r w:rsidR="0093677A" w:rsidRPr="005C4389">
        <w:rPr>
          <w:rFonts w:ascii="Times New Roman" w:hAnsi="Times New Roman" w:cs="Times New Roman"/>
          <w:i/>
          <w:sz w:val="28"/>
          <w:szCs w:val="28"/>
        </w:rPr>
        <w:t xml:space="preserve"> </w:t>
      </w:r>
      <w:r w:rsidR="00746ED1" w:rsidRPr="005C4389">
        <w:rPr>
          <w:rFonts w:ascii="Times New Roman" w:hAnsi="Times New Roman" w:cs="Times New Roman"/>
          <w:i/>
          <w:sz w:val="28"/>
          <w:szCs w:val="28"/>
        </w:rPr>
        <w:t>phê duyệt phương án chuyển nhượng vốn của Tổ</w:t>
      </w:r>
      <w:r w:rsidR="00CC64EE" w:rsidRPr="005C4389">
        <w:rPr>
          <w:rFonts w:ascii="Times New Roman" w:hAnsi="Times New Roman" w:cs="Times New Roman"/>
          <w:i/>
          <w:sz w:val="28"/>
          <w:szCs w:val="28"/>
        </w:rPr>
        <w:t>ng c</w:t>
      </w:r>
      <w:r w:rsidR="00746ED1" w:rsidRPr="005C4389">
        <w:rPr>
          <w:rFonts w:ascii="Times New Roman" w:hAnsi="Times New Roman" w:cs="Times New Roman"/>
          <w:i/>
          <w:sz w:val="28"/>
          <w:szCs w:val="28"/>
        </w:rPr>
        <w:t xml:space="preserve">ông ty Cơ khí xây dựng - CTCP tại </w:t>
      </w:r>
      <w:r w:rsidR="00D06F2B">
        <w:rPr>
          <w:rFonts w:ascii="Times New Roman" w:hAnsi="Times New Roman" w:cs="Times New Roman"/>
          <w:i/>
          <w:sz w:val="28"/>
          <w:szCs w:val="28"/>
        </w:rPr>
        <w:t xml:space="preserve">Công ty Cổ phần </w:t>
      </w:r>
      <w:r w:rsidR="002F7889">
        <w:rPr>
          <w:rFonts w:ascii="Times New Roman" w:hAnsi="Times New Roman" w:cs="Times New Roman"/>
          <w:i/>
          <w:sz w:val="28"/>
          <w:szCs w:val="28"/>
        </w:rPr>
        <w:t>Cơ khí và Đầu tư Xây dựng số 9</w:t>
      </w:r>
      <w:r w:rsidR="00746ED1" w:rsidRPr="005C4389">
        <w:rPr>
          <w:rFonts w:ascii="Times New Roman" w:hAnsi="Times New Roman" w:cs="Times New Roman"/>
          <w:i/>
          <w:sz w:val="28"/>
          <w:szCs w:val="28"/>
        </w:rPr>
        <w:t xml:space="preserve"> theo Đề án “Cơ cấu lại và nâng cao năng lực quản trị của Tổng </w:t>
      </w:r>
      <w:r w:rsidR="00CC64EE" w:rsidRPr="005C4389">
        <w:rPr>
          <w:rFonts w:ascii="Times New Roman" w:hAnsi="Times New Roman" w:cs="Times New Roman"/>
          <w:i/>
          <w:sz w:val="28"/>
          <w:szCs w:val="28"/>
        </w:rPr>
        <w:t>c</w:t>
      </w:r>
      <w:r w:rsidR="00746ED1" w:rsidRPr="005C4389">
        <w:rPr>
          <w:rFonts w:ascii="Times New Roman" w:hAnsi="Times New Roman" w:cs="Times New Roman"/>
          <w:i/>
          <w:sz w:val="28"/>
          <w:szCs w:val="28"/>
        </w:rPr>
        <w:t>ông ty giai đoạn 2021-2025”</w:t>
      </w:r>
      <w:r w:rsidR="0093677A" w:rsidRPr="005C4389">
        <w:rPr>
          <w:rFonts w:ascii="Times New Roman" w:hAnsi="Times New Roman" w:cs="Times New Roman"/>
          <w:i/>
          <w:sz w:val="28"/>
          <w:szCs w:val="28"/>
        </w:rPr>
        <w:t xml:space="preserve">; </w:t>
      </w:r>
    </w:p>
    <w:p w14:paraId="273C70B9" w14:textId="2F85FA69" w:rsidR="0093677A" w:rsidRPr="004D71DB" w:rsidRDefault="00C57B65" w:rsidP="00C57B65">
      <w:pPr>
        <w:spacing w:before="120" w:after="120" w:line="240" w:lineRule="auto"/>
        <w:ind w:firstLine="720"/>
        <w:jc w:val="both"/>
        <w:rPr>
          <w:rFonts w:ascii="Times New Roman" w:hAnsi="Times New Roman" w:cs="Times New Roman"/>
          <w:i/>
          <w:sz w:val="28"/>
          <w:szCs w:val="28"/>
        </w:rPr>
      </w:pPr>
      <w:r w:rsidRPr="005C4389">
        <w:rPr>
          <w:rFonts w:ascii="Times New Roman" w:hAnsi="Times New Roman" w:cs="Times New Roman"/>
          <w:i/>
          <w:sz w:val="28"/>
          <w:szCs w:val="28"/>
        </w:rPr>
        <w:t xml:space="preserve">Căn cứ </w:t>
      </w:r>
      <w:r w:rsidR="0093677A" w:rsidRPr="005C4389">
        <w:rPr>
          <w:rFonts w:ascii="Times New Roman" w:hAnsi="Times New Roman" w:cs="Times New Roman"/>
          <w:i/>
          <w:sz w:val="28"/>
          <w:szCs w:val="28"/>
        </w:rPr>
        <w:t xml:space="preserve">Biên bản xác định kết quả </w:t>
      </w:r>
      <w:r w:rsidR="00746ED1" w:rsidRPr="005C4389">
        <w:rPr>
          <w:rFonts w:ascii="Times New Roman" w:hAnsi="Times New Roman" w:cs="Times New Roman"/>
          <w:i/>
          <w:sz w:val="28"/>
          <w:szCs w:val="28"/>
        </w:rPr>
        <w:t>đấu giá bán</w:t>
      </w:r>
      <w:r w:rsidR="0093677A" w:rsidRPr="005C4389">
        <w:rPr>
          <w:rFonts w:ascii="Times New Roman" w:hAnsi="Times New Roman" w:cs="Times New Roman"/>
          <w:i/>
          <w:sz w:val="28"/>
          <w:szCs w:val="28"/>
        </w:rPr>
        <w:t xml:space="preserve"> cổ phần </w:t>
      </w:r>
      <w:r w:rsidR="00746ED1" w:rsidRPr="005C4389">
        <w:rPr>
          <w:rFonts w:ascii="Times New Roman" w:hAnsi="Times New Roman" w:cs="Times New Roman"/>
          <w:i/>
          <w:sz w:val="28"/>
          <w:szCs w:val="28"/>
        </w:rPr>
        <w:t xml:space="preserve">thuộc sở hữu </w:t>
      </w:r>
      <w:r w:rsidR="0093677A" w:rsidRPr="005C4389">
        <w:rPr>
          <w:rFonts w:ascii="Times New Roman" w:hAnsi="Times New Roman" w:cs="Times New Roman"/>
          <w:i/>
          <w:sz w:val="28"/>
          <w:szCs w:val="28"/>
        </w:rPr>
        <w:t xml:space="preserve">của </w:t>
      </w:r>
      <w:r w:rsidR="00746ED1" w:rsidRPr="005C4389">
        <w:rPr>
          <w:rFonts w:ascii="Times New Roman" w:hAnsi="Times New Roman" w:cs="Times New Roman"/>
          <w:i/>
          <w:sz w:val="28"/>
          <w:szCs w:val="28"/>
        </w:rPr>
        <w:t xml:space="preserve">Tổng </w:t>
      </w:r>
      <w:r w:rsidR="00CC64EE" w:rsidRPr="005C4389">
        <w:rPr>
          <w:rFonts w:ascii="Times New Roman" w:hAnsi="Times New Roman" w:cs="Times New Roman"/>
          <w:i/>
          <w:sz w:val="28"/>
          <w:szCs w:val="28"/>
        </w:rPr>
        <w:t>c</w:t>
      </w:r>
      <w:r w:rsidR="00746ED1" w:rsidRPr="005C4389">
        <w:rPr>
          <w:rFonts w:ascii="Times New Roman" w:hAnsi="Times New Roman" w:cs="Times New Roman"/>
          <w:i/>
          <w:sz w:val="28"/>
          <w:szCs w:val="28"/>
        </w:rPr>
        <w:t>ông ty Cơ khí xây dựng - CTCP</w:t>
      </w:r>
      <w:r w:rsidR="0093677A" w:rsidRPr="005C4389">
        <w:rPr>
          <w:rFonts w:ascii="Times New Roman" w:hAnsi="Times New Roman" w:cs="Times New Roman"/>
          <w:i/>
          <w:sz w:val="28"/>
          <w:szCs w:val="28"/>
        </w:rPr>
        <w:t xml:space="preserve"> tại </w:t>
      </w:r>
      <w:r w:rsidR="00D06F2B">
        <w:rPr>
          <w:rFonts w:ascii="Times New Roman" w:hAnsi="Times New Roman" w:cs="Times New Roman"/>
          <w:i/>
          <w:sz w:val="28"/>
          <w:szCs w:val="28"/>
        </w:rPr>
        <w:t xml:space="preserve">Công ty Cổ phần </w:t>
      </w:r>
      <w:r w:rsidR="002F7889">
        <w:rPr>
          <w:rFonts w:ascii="Times New Roman" w:hAnsi="Times New Roman" w:cs="Times New Roman"/>
          <w:i/>
          <w:sz w:val="28"/>
          <w:szCs w:val="28"/>
        </w:rPr>
        <w:t>Cơ khí và Đầu tư Xây dựng số 9</w:t>
      </w:r>
      <w:r w:rsidR="004709F2">
        <w:rPr>
          <w:rFonts w:ascii="Times New Roman" w:hAnsi="Times New Roman" w:cs="Times New Roman"/>
          <w:i/>
          <w:sz w:val="28"/>
          <w:szCs w:val="28"/>
        </w:rPr>
        <w:t xml:space="preserve"> </w:t>
      </w:r>
      <w:r w:rsidR="004709F2" w:rsidRPr="004D71DB">
        <w:rPr>
          <w:rFonts w:ascii="Times New Roman" w:hAnsi="Times New Roman" w:cs="Times New Roman"/>
          <w:i/>
          <w:sz w:val="28"/>
          <w:szCs w:val="28"/>
        </w:rPr>
        <w:t xml:space="preserve">ngày </w:t>
      </w:r>
      <w:r w:rsidR="00241DF1">
        <w:rPr>
          <w:rFonts w:ascii="Times New Roman" w:hAnsi="Times New Roman" w:cs="Times New Roman"/>
          <w:i/>
          <w:sz w:val="28"/>
          <w:szCs w:val="28"/>
        </w:rPr>
        <w:t>2</w:t>
      </w:r>
      <w:r w:rsidR="00C82AED" w:rsidRPr="00C82AED">
        <w:rPr>
          <w:rFonts w:ascii="Times New Roman" w:hAnsi="Times New Roman" w:cs="Times New Roman"/>
          <w:i/>
          <w:sz w:val="28"/>
          <w:szCs w:val="28"/>
        </w:rPr>
        <w:t>4</w:t>
      </w:r>
      <w:r w:rsidR="004709F2" w:rsidRPr="00C82AED">
        <w:rPr>
          <w:rFonts w:ascii="Times New Roman" w:hAnsi="Times New Roman" w:cs="Times New Roman"/>
          <w:i/>
          <w:sz w:val="28"/>
          <w:szCs w:val="28"/>
        </w:rPr>
        <w:t>/</w:t>
      </w:r>
      <w:r w:rsidR="00C82AED" w:rsidRPr="00C82AED">
        <w:rPr>
          <w:rFonts w:ascii="Times New Roman" w:hAnsi="Times New Roman" w:cs="Times New Roman"/>
          <w:i/>
          <w:sz w:val="28"/>
          <w:szCs w:val="28"/>
        </w:rPr>
        <w:t>07</w:t>
      </w:r>
      <w:r w:rsidR="0093677A" w:rsidRPr="00C82AED">
        <w:rPr>
          <w:rFonts w:ascii="Times New Roman" w:hAnsi="Times New Roman" w:cs="Times New Roman"/>
          <w:i/>
          <w:sz w:val="28"/>
          <w:szCs w:val="28"/>
        </w:rPr>
        <w:t>/202</w:t>
      </w:r>
      <w:r w:rsidR="00CF3668" w:rsidRPr="00C82AED">
        <w:rPr>
          <w:rFonts w:ascii="Times New Roman" w:hAnsi="Times New Roman" w:cs="Times New Roman"/>
          <w:i/>
          <w:sz w:val="28"/>
          <w:szCs w:val="28"/>
        </w:rPr>
        <w:t>5</w:t>
      </w:r>
      <w:r w:rsidR="0093677A" w:rsidRPr="004D71DB">
        <w:rPr>
          <w:rFonts w:ascii="Times New Roman" w:hAnsi="Times New Roman" w:cs="Times New Roman"/>
          <w:i/>
          <w:sz w:val="28"/>
          <w:szCs w:val="28"/>
        </w:rPr>
        <w:t>.</w:t>
      </w:r>
    </w:p>
    <w:p w14:paraId="54BD3F26" w14:textId="10606357" w:rsidR="005C4389" w:rsidRDefault="005C4389" w:rsidP="00C57B65">
      <w:pPr>
        <w:spacing w:before="120" w:after="120" w:line="240" w:lineRule="auto"/>
        <w:ind w:firstLine="720"/>
        <w:jc w:val="both"/>
        <w:rPr>
          <w:rFonts w:ascii="Times New Roman" w:hAnsi="Times New Roman" w:cs="Times New Roman"/>
          <w:i/>
          <w:sz w:val="28"/>
          <w:szCs w:val="28"/>
        </w:rPr>
      </w:pPr>
      <w:r w:rsidRPr="004D71DB">
        <w:rPr>
          <w:rFonts w:ascii="Times New Roman" w:hAnsi="Times New Roman" w:cs="Times New Roman"/>
          <w:i/>
          <w:sz w:val="28"/>
          <w:szCs w:val="28"/>
        </w:rPr>
        <w:t xml:space="preserve">Căn cứ vào Danh sách nhà đầu tư nộp tiền mua cổ phần do </w:t>
      </w:r>
      <w:r w:rsidR="00207A93" w:rsidRPr="004D71DB">
        <w:rPr>
          <w:rFonts w:ascii="Times New Roman" w:hAnsi="Times New Roman" w:cs="Times New Roman"/>
          <w:i/>
          <w:sz w:val="28"/>
          <w:szCs w:val="28"/>
        </w:rPr>
        <w:t>Công ty cổ phần Chứng khoán Alpha lậ</w:t>
      </w:r>
      <w:r w:rsidR="004709F2" w:rsidRPr="004D71DB">
        <w:rPr>
          <w:rFonts w:ascii="Times New Roman" w:hAnsi="Times New Roman" w:cs="Times New Roman"/>
          <w:i/>
          <w:sz w:val="28"/>
          <w:szCs w:val="28"/>
        </w:rPr>
        <w:t xml:space="preserve">p </w:t>
      </w:r>
      <w:r w:rsidR="004709F2" w:rsidRPr="00C82AED">
        <w:rPr>
          <w:rFonts w:ascii="Times New Roman" w:hAnsi="Times New Roman" w:cs="Times New Roman"/>
          <w:i/>
          <w:sz w:val="28"/>
          <w:szCs w:val="28"/>
        </w:rPr>
        <w:t xml:space="preserve">ngày </w:t>
      </w:r>
      <w:r w:rsidR="00241DF1">
        <w:rPr>
          <w:rFonts w:ascii="Times New Roman" w:hAnsi="Times New Roman" w:cs="Times New Roman"/>
          <w:i/>
          <w:sz w:val="28"/>
          <w:szCs w:val="28"/>
        </w:rPr>
        <w:t>01</w:t>
      </w:r>
      <w:r w:rsidR="004709F2" w:rsidRPr="00C82AED">
        <w:rPr>
          <w:rFonts w:ascii="Times New Roman" w:hAnsi="Times New Roman" w:cs="Times New Roman"/>
          <w:i/>
          <w:sz w:val="28"/>
          <w:szCs w:val="28"/>
        </w:rPr>
        <w:t>/</w:t>
      </w:r>
      <w:r w:rsidR="00C82AED" w:rsidRPr="00C82AED">
        <w:rPr>
          <w:rFonts w:ascii="Times New Roman" w:hAnsi="Times New Roman" w:cs="Times New Roman"/>
          <w:i/>
          <w:sz w:val="28"/>
          <w:szCs w:val="28"/>
        </w:rPr>
        <w:t>0</w:t>
      </w:r>
      <w:r w:rsidR="00241DF1">
        <w:rPr>
          <w:rFonts w:ascii="Times New Roman" w:hAnsi="Times New Roman" w:cs="Times New Roman"/>
          <w:i/>
          <w:sz w:val="28"/>
          <w:szCs w:val="28"/>
        </w:rPr>
        <w:t>8</w:t>
      </w:r>
      <w:r w:rsidR="00CF3668" w:rsidRPr="00C82AED">
        <w:rPr>
          <w:rFonts w:ascii="Times New Roman" w:hAnsi="Times New Roman" w:cs="Times New Roman"/>
          <w:i/>
          <w:sz w:val="28"/>
          <w:szCs w:val="28"/>
        </w:rPr>
        <w:t>/2025</w:t>
      </w:r>
      <w:r w:rsidR="00207A93" w:rsidRPr="00C82AED">
        <w:rPr>
          <w:rFonts w:ascii="Times New Roman" w:hAnsi="Times New Roman" w:cs="Times New Roman"/>
          <w:i/>
          <w:sz w:val="28"/>
          <w:szCs w:val="28"/>
        </w:rPr>
        <w:t>.</w:t>
      </w:r>
    </w:p>
    <w:p w14:paraId="7B2C7BC1" w14:textId="77777777" w:rsidR="00F205BD" w:rsidRPr="005C4389" w:rsidRDefault="0093677A" w:rsidP="00207A93">
      <w:pPr>
        <w:spacing w:before="240"/>
        <w:jc w:val="both"/>
        <w:rPr>
          <w:rFonts w:ascii="Times New Roman" w:hAnsi="Times New Roman" w:cs="Times New Roman"/>
          <w:sz w:val="28"/>
          <w:szCs w:val="28"/>
        </w:rPr>
      </w:pPr>
      <w:r w:rsidRPr="005C4389">
        <w:rPr>
          <w:rFonts w:ascii="Times New Roman" w:hAnsi="Times New Roman" w:cs="Times New Roman"/>
          <w:sz w:val="28"/>
          <w:szCs w:val="28"/>
        </w:rPr>
        <w:tab/>
        <w:t>Hợp đồng này được lập và ký ngày ... tháng ... năm 202</w:t>
      </w:r>
      <w:r w:rsidR="00CF3668">
        <w:rPr>
          <w:rFonts w:ascii="Times New Roman" w:hAnsi="Times New Roman" w:cs="Times New Roman"/>
          <w:sz w:val="28"/>
          <w:szCs w:val="28"/>
        </w:rPr>
        <w:t>5</w:t>
      </w:r>
      <w:r w:rsidRPr="005C4389">
        <w:rPr>
          <w:rFonts w:ascii="Times New Roman" w:hAnsi="Times New Roman" w:cs="Times New Roman"/>
          <w:sz w:val="28"/>
          <w:szCs w:val="28"/>
        </w:rPr>
        <w:t xml:space="preserve"> giữa Các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gồm:</w:t>
      </w:r>
    </w:p>
    <w:p w14:paraId="74948AFA" w14:textId="77777777" w:rsidR="0093677A" w:rsidRPr="005C4389" w:rsidRDefault="0093677A" w:rsidP="0093677A">
      <w:pPr>
        <w:jc w:val="both"/>
        <w:rPr>
          <w:rFonts w:ascii="Times New Roman" w:hAnsi="Times New Roman" w:cs="Times New Roman"/>
          <w:b/>
          <w:sz w:val="28"/>
          <w:szCs w:val="28"/>
        </w:rPr>
      </w:pPr>
      <w:r w:rsidRPr="005C4389">
        <w:rPr>
          <w:rFonts w:ascii="Times New Roman" w:hAnsi="Times New Roman" w:cs="Times New Roman"/>
          <w:b/>
          <w:sz w:val="28"/>
          <w:szCs w:val="28"/>
        </w:rPr>
        <w:t xml:space="preserve">1. </w:t>
      </w:r>
      <w:r w:rsidR="00AA4504" w:rsidRPr="005C4389">
        <w:rPr>
          <w:rFonts w:ascii="Times New Roman" w:hAnsi="Times New Roman" w:cs="Times New Roman"/>
          <w:b/>
          <w:sz w:val="28"/>
          <w:szCs w:val="28"/>
        </w:rPr>
        <w:t>Bên chuyển nhượng</w:t>
      </w:r>
      <w:r w:rsidRPr="005C4389">
        <w:rPr>
          <w:rFonts w:ascii="Times New Roman" w:hAnsi="Times New Roman" w:cs="Times New Roman"/>
          <w:b/>
          <w:sz w:val="28"/>
          <w:szCs w:val="28"/>
        </w:rPr>
        <w:t xml:space="preserve">: </w:t>
      </w:r>
      <w:r w:rsidR="00EE41DC" w:rsidRPr="005C4389">
        <w:rPr>
          <w:rFonts w:ascii="Times New Roman" w:hAnsi="Times New Roman" w:cs="Times New Roman"/>
          <w:b/>
          <w:sz w:val="28"/>
          <w:szCs w:val="28"/>
        </w:rPr>
        <w:t xml:space="preserve">TỔNG </w:t>
      </w:r>
      <w:r w:rsidRPr="005C4389">
        <w:rPr>
          <w:rFonts w:ascii="Times New Roman" w:hAnsi="Times New Roman" w:cs="Times New Roman"/>
          <w:b/>
          <w:sz w:val="28"/>
          <w:szCs w:val="28"/>
        </w:rPr>
        <w:t xml:space="preserve">CÔNG TY </w:t>
      </w:r>
      <w:r w:rsidR="00EE41DC" w:rsidRPr="005C4389">
        <w:rPr>
          <w:rFonts w:ascii="Times New Roman" w:hAnsi="Times New Roman" w:cs="Times New Roman"/>
          <w:b/>
          <w:sz w:val="28"/>
          <w:szCs w:val="28"/>
        </w:rPr>
        <w:t>CƠ KHÍ XÂY DỰNG - CTCP</w:t>
      </w:r>
      <w:r w:rsidRPr="005C4389">
        <w:rPr>
          <w:rFonts w:ascii="Times New Roman" w:hAnsi="Times New Roman" w:cs="Times New Roman"/>
          <w:b/>
          <w:sz w:val="28"/>
          <w:szCs w:val="28"/>
        </w:rPr>
        <w:t xml:space="preserve"> (“</w:t>
      </w:r>
      <w:r w:rsidR="00EE41DC" w:rsidRPr="005C4389">
        <w:rPr>
          <w:rFonts w:ascii="Times New Roman" w:hAnsi="Times New Roman" w:cs="Times New Roman"/>
          <w:b/>
          <w:sz w:val="28"/>
          <w:szCs w:val="28"/>
        </w:rPr>
        <w:t>COMA</w:t>
      </w:r>
      <w:r w:rsidRPr="005C4389">
        <w:rPr>
          <w:rFonts w:ascii="Times New Roman" w:hAnsi="Times New Roman" w:cs="Times New Roman"/>
          <w:b/>
          <w:sz w:val="28"/>
          <w:szCs w:val="2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294"/>
        <w:gridCol w:w="7047"/>
      </w:tblGrid>
      <w:tr w:rsidR="005C4389" w:rsidRPr="005C4389" w14:paraId="0F6011FC" w14:textId="77777777" w:rsidTr="0064592D">
        <w:tc>
          <w:tcPr>
            <w:tcW w:w="2122" w:type="dxa"/>
            <w:vAlign w:val="center"/>
          </w:tcPr>
          <w:p w14:paraId="01A4A05F" w14:textId="77777777" w:rsidR="0093677A" w:rsidRPr="005C4389" w:rsidRDefault="0093677A" w:rsidP="0064592D">
            <w:pPr>
              <w:rPr>
                <w:rFonts w:ascii="Times New Roman" w:hAnsi="Times New Roman" w:cs="Times New Roman"/>
                <w:sz w:val="28"/>
                <w:szCs w:val="28"/>
              </w:rPr>
            </w:pPr>
            <w:r w:rsidRPr="005C4389">
              <w:rPr>
                <w:rFonts w:ascii="Times New Roman" w:hAnsi="Times New Roman" w:cs="Times New Roman"/>
                <w:sz w:val="28"/>
                <w:szCs w:val="28"/>
              </w:rPr>
              <w:t>Địa chỉ</w:t>
            </w:r>
          </w:p>
        </w:tc>
        <w:tc>
          <w:tcPr>
            <w:tcW w:w="283" w:type="dxa"/>
            <w:vAlign w:val="center"/>
          </w:tcPr>
          <w:p w14:paraId="23A90041" w14:textId="77777777" w:rsidR="0093677A" w:rsidRPr="005C4389" w:rsidRDefault="0093677A" w:rsidP="0064592D">
            <w:pPr>
              <w:rPr>
                <w:rFonts w:ascii="Times New Roman" w:hAnsi="Times New Roman" w:cs="Times New Roman"/>
                <w:sz w:val="28"/>
                <w:szCs w:val="28"/>
              </w:rPr>
            </w:pPr>
            <w:r w:rsidRPr="005C4389">
              <w:rPr>
                <w:rFonts w:ascii="Times New Roman" w:hAnsi="Times New Roman" w:cs="Times New Roman"/>
                <w:sz w:val="28"/>
                <w:szCs w:val="28"/>
              </w:rPr>
              <w:t>:</w:t>
            </w:r>
          </w:p>
        </w:tc>
        <w:tc>
          <w:tcPr>
            <w:tcW w:w="7407" w:type="dxa"/>
            <w:vAlign w:val="center"/>
          </w:tcPr>
          <w:p w14:paraId="257B89BE" w14:textId="77777777" w:rsidR="0093677A" w:rsidRPr="005C4389" w:rsidRDefault="00EE41DC" w:rsidP="00561C83">
            <w:pPr>
              <w:jc w:val="both"/>
              <w:rPr>
                <w:rFonts w:ascii="Times New Roman" w:hAnsi="Times New Roman" w:cs="Times New Roman"/>
                <w:sz w:val="28"/>
                <w:szCs w:val="28"/>
              </w:rPr>
            </w:pPr>
            <w:r w:rsidRPr="005C4389">
              <w:rPr>
                <w:rFonts w:ascii="Times New Roman" w:hAnsi="Times New Roman" w:cs="Times New Roman"/>
                <w:sz w:val="28"/>
                <w:szCs w:val="28"/>
              </w:rPr>
              <w:t xml:space="preserve">Số </w:t>
            </w:r>
            <w:r w:rsidRPr="005C4389">
              <w:rPr>
                <w:rFonts w:ascii="Times New Roman" w:hAnsi="Times New Roman" w:cs="Times New Roman"/>
                <w:bCs/>
                <w:sz w:val="28"/>
                <w:szCs w:val="28"/>
              </w:rPr>
              <w:t>125D Minh Khai, Phường Minh Khai, Quận Hai Bà Trưng, Thành phố Hà Nội</w:t>
            </w:r>
            <w:r w:rsidRPr="005C4389">
              <w:rPr>
                <w:rFonts w:ascii="Times New Roman" w:hAnsi="Times New Roman" w:cs="Times New Roman"/>
                <w:sz w:val="28"/>
                <w:szCs w:val="28"/>
              </w:rPr>
              <w:t>, Việt Nam</w:t>
            </w:r>
          </w:p>
        </w:tc>
      </w:tr>
      <w:tr w:rsidR="005C4389" w:rsidRPr="005C4389" w14:paraId="7133FA76" w14:textId="77777777" w:rsidTr="0064592D">
        <w:tc>
          <w:tcPr>
            <w:tcW w:w="2122" w:type="dxa"/>
            <w:vAlign w:val="center"/>
          </w:tcPr>
          <w:p w14:paraId="739EA51B" w14:textId="77777777" w:rsidR="0093677A" w:rsidRPr="005C4389" w:rsidRDefault="0093677A" w:rsidP="0064592D">
            <w:pPr>
              <w:rPr>
                <w:rFonts w:ascii="Times New Roman" w:hAnsi="Times New Roman" w:cs="Times New Roman"/>
                <w:sz w:val="28"/>
                <w:szCs w:val="28"/>
              </w:rPr>
            </w:pPr>
            <w:r w:rsidRPr="005C4389">
              <w:rPr>
                <w:rFonts w:ascii="Times New Roman" w:hAnsi="Times New Roman" w:cs="Times New Roman"/>
                <w:sz w:val="28"/>
                <w:szCs w:val="28"/>
              </w:rPr>
              <w:t>Điện thoại</w:t>
            </w:r>
          </w:p>
        </w:tc>
        <w:tc>
          <w:tcPr>
            <w:tcW w:w="283" w:type="dxa"/>
            <w:vAlign w:val="center"/>
          </w:tcPr>
          <w:p w14:paraId="2830F9FA" w14:textId="77777777" w:rsidR="0093677A" w:rsidRPr="005C4389" w:rsidRDefault="0093677A" w:rsidP="0064592D">
            <w:pPr>
              <w:rPr>
                <w:rFonts w:ascii="Times New Roman" w:hAnsi="Times New Roman" w:cs="Times New Roman"/>
                <w:sz w:val="28"/>
                <w:szCs w:val="28"/>
              </w:rPr>
            </w:pPr>
            <w:r w:rsidRPr="005C4389">
              <w:rPr>
                <w:rFonts w:ascii="Times New Roman" w:hAnsi="Times New Roman" w:cs="Times New Roman"/>
                <w:sz w:val="28"/>
                <w:szCs w:val="28"/>
              </w:rPr>
              <w:t>:</w:t>
            </w:r>
          </w:p>
        </w:tc>
        <w:tc>
          <w:tcPr>
            <w:tcW w:w="7407" w:type="dxa"/>
            <w:vAlign w:val="center"/>
          </w:tcPr>
          <w:p w14:paraId="79F2C31C" w14:textId="77777777" w:rsidR="0093677A" w:rsidRPr="005C4389" w:rsidRDefault="00EE41DC" w:rsidP="00561C83">
            <w:pPr>
              <w:jc w:val="both"/>
              <w:rPr>
                <w:rFonts w:ascii="Times New Roman" w:hAnsi="Times New Roman" w:cs="Times New Roman"/>
                <w:sz w:val="28"/>
                <w:szCs w:val="28"/>
              </w:rPr>
            </w:pPr>
            <w:r w:rsidRPr="005C4389">
              <w:rPr>
                <w:rFonts w:ascii="Times New Roman" w:hAnsi="Times New Roman" w:cs="Times New Roman"/>
                <w:sz w:val="28"/>
                <w:szCs w:val="28"/>
              </w:rPr>
              <w:t>(024) 3863 1122</w:t>
            </w:r>
            <w:r w:rsidR="005602F6" w:rsidRPr="005C4389">
              <w:rPr>
                <w:rFonts w:ascii="Times New Roman" w:hAnsi="Times New Roman" w:cs="Times New Roman"/>
                <w:sz w:val="28"/>
                <w:szCs w:val="28"/>
              </w:rPr>
              <w:t xml:space="preserve">                     Fax: </w:t>
            </w:r>
            <w:r w:rsidRPr="005C4389">
              <w:rPr>
                <w:rFonts w:ascii="Times New Roman" w:hAnsi="Times New Roman" w:cs="Times New Roman"/>
                <w:sz w:val="28"/>
                <w:szCs w:val="28"/>
              </w:rPr>
              <w:t>(024) 3863 1216</w:t>
            </w:r>
          </w:p>
        </w:tc>
      </w:tr>
      <w:tr w:rsidR="005C4389" w:rsidRPr="005C4389" w14:paraId="1ED77568" w14:textId="77777777" w:rsidTr="0064592D">
        <w:tc>
          <w:tcPr>
            <w:tcW w:w="2122" w:type="dxa"/>
            <w:vAlign w:val="center"/>
          </w:tcPr>
          <w:p w14:paraId="721C7348" w14:textId="77777777" w:rsidR="0093677A" w:rsidRPr="005C4389" w:rsidRDefault="0093677A" w:rsidP="0064592D">
            <w:pPr>
              <w:rPr>
                <w:rFonts w:ascii="Times New Roman" w:hAnsi="Times New Roman" w:cs="Times New Roman"/>
                <w:sz w:val="28"/>
                <w:szCs w:val="28"/>
              </w:rPr>
            </w:pPr>
            <w:r w:rsidRPr="005C4389">
              <w:rPr>
                <w:rFonts w:ascii="Times New Roman" w:hAnsi="Times New Roman" w:cs="Times New Roman"/>
                <w:sz w:val="28"/>
                <w:szCs w:val="28"/>
              </w:rPr>
              <w:t>Mã số thuế</w:t>
            </w:r>
          </w:p>
        </w:tc>
        <w:tc>
          <w:tcPr>
            <w:tcW w:w="283" w:type="dxa"/>
            <w:vAlign w:val="center"/>
          </w:tcPr>
          <w:p w14:paraId="487F7915" w14:textId="77777777" w:rsidR="0093677A" w:rsidRPr="005C4389" w:rsidRDefault="0093677A" w:rsidP="0064592D">
            <w:pPr>
              <w:rPr>
                <w:rFonts w:ascii="Times New Roman" w:hAnsi="Times New Roman" w:cs="Times New Roman"/>
                <w:sz w:val="28"/>
                <w:szCs w:val="28"/>
              </w:rPr>
            </w:pPr>
            <w:r w:rsidRPr="005C4389">
              <w:rPr>
                <w:rFonts w:ascii="Times New Roman" w:hAnsi="Times New Roman" w:cs="Times New Roman"/>
                <w:sz w:val="28"/>
                <w:szCs w:val="28"/>
              </w:rPr>
              <w:t>:</w:t>
            </w:r>
          </w:p>
        </w:tc>
        <w:tc>
          <w:tcPr>
            <w:tcW w:w="7407" w:type="dxa"/>
            <w:vAlign w:val="center"/>
          </w:tcPr>
          <w:p w14:paraId="5D54F212" w14:textId="77777777" w:rsidR="0093677A" w:rsidRPr="005C4389" w:rsidRDefault="00EE41DC" w:rsidP="00561C83">
            <w:pPr>
              <w:jc w:val="both"/>
              <w:rPr>
                <w:rFonts w:ascii="Times New Roman" w:hAnsi="Times New Roman" w:cs="Times New Roman"/>
                <w:sz w:val="28"/>
                <w:szCs w:val="28"/>
              </w:rPr>
            </w:pPr>
            <w:r w:rsidRPr="005C4389">
              <w:rPr>
                <w:rFonts w:ascii="Times New Roman" w:hAnsi="Times New Roman" w:cs="Times New Roman"/>
                <w:sz w:val="28"/>
                <w:szCs w:val="28"/>
                <w:shd w:val="clear" w:color="auto" w:fill="FFFFFF"/>
              </w:rPr>
              <w:t>0100106553</w:t>
            </w:r>
          </w:p>
        </w:tc>
      </w:tr>
      <w:tr w:rsidR="005C4389" w:rsidRPr="005C4389" w14:paraId="3D520B18" w14:textId="77777777" w:rsidTr="0064592D">
        <w:tc>
          <w:tcPr>
            <w:tcW w:w="2122" w:type="dxa"/>
            <w:vAlign w:val="center"/>
          </w:tcPr>
          <w:p w14:paraId="4ABFDA97" w14:textId="77777777" w:rsidR="0093677A" w:rsidRPr="005C4389" w:rsidRDefault="0093677A" w:rsidP="0064592D">
            <w:pPr>
              <w:rPr>
                <w:rFonts w:ascii="Times New Roman" w:hAnsi="Times New Roman" w:cs="Times New Roman"/>
                <w:sz w:val="28"/>
                <w:szCs w:val="28"/>
              </w:rPr>
            </w:pPr>
            <w:r w:rsidRPr="005C4389">
              <w:rPr>
                <w:rFonts w:ascii="Times New Roman" w:hAnsi="Times New Roman" w:cs="Times New Roman"/>
                <w:sz w:val="28"/>
                <w:szCs w:val="28"/>
              </w:rPr>
              <w:t>Tài khoản số</w:t>
            </w:r>
          </w:p>
        </w:tc>
        <w:tc>
          <w:tcPr>
            <w:tcW w:w="283" w:type="dxa"/>
            <w:vAlign w:val="center"/>
          </w:tcPr>
          <w:p w14:paraId="3D31BB75" w14:textId="77777777" w:rsidR="0093677A" w:rsidRPr="005C4389" w:rsidRDefault="0093677A" w:rsidP="0064592D">
            <w:pPr>
              <w:rPr>
                <w:rFonts w:ascii="Times New Roman" w:hAnsi="Times New Roman" w:cs="Times New Roman"/>
                <w:sz w:val="28"/>
                <w:szCs w:val="28"/>
              </w:rPr>
            </w:pPr>
            <w:r w:rsidRPr="005C4389">
              <w:rPr>
                <w:rFonts w:ascii="Times New Roman" w:hAnsi="Times New Roman" w:cs="Times New Roman"/>
                <w:sz w:val="28"/>
                <w:szCs w:val="28"/>
              </w:rPr>
              <w:t>:</w:t>
            </w:r>
          </w:p>
        </w:tc>
        <w:tc>
          <w:tcPr>
            <w:tcW w:w="7407" w:type="dxa"/>
            <w:vAlign w:val="center"/>
          </w:tcPr>
          <w:p w14:paraId="37F140DC" w14:textId="77777777" w:rsidR="0093677A" w:rsidRPr="005C4389" w:rsidRDefault="00EE41DC" w:rsidP="00561C83">
            <w:pPr>
              <w:jc w:val="both"/>
              <w:rPr>
                <w:rFonts w:ascii="Times New Roman" w:hAnsi="Times New Roman" w:cs="Times New Roman"/>
                <w:sz w:val="28"/>
                <w:szCs w:val="28"/>
              </w:rPr>
            </w:pPr>
            <w:r w:rsidRPr="005C4389">
              <w:rPr>
                <w:rFonts w:ascii="Times New Roman" w:hAnsi="Times New Roman" w:cs="Times New Roman"/>
                <w:sz w:val="28"/>
                <w:szCs w:val="28"/>
              </w:rPr>
              <w:t>0000116886</w:t>
            </w:r>
            <w:r w:rsidRPr="005C4389">
              <w:rPr>
                <w:rFonts w:ascii="Times New Roman" w:hAnsi="Times New Roman" w:cs="Times New Roman"/>
                <w:sz w:val="28"/>
                <w:szCs w:val="28"/>
                <w:lang w:val="en-GB"/>
              </w:rPr>
              <w:t xml:space="preserve"> tại </w:t>
            </w:r>
            <w:r w:rsidRPr="005C4389">
              <w:rPr>
                <w:rFonts w:ascii="Times New Roman" w:hAnsi="Times New Roman" w:cs="Times New Roman"/>
                <w:sz w:val="28"/>
                <w:szCs w:val="28"/>
                <w:lang w:val="vi-VN"/>
              </w:rPr>
              <w:t xml:space="preserve">Ngân </w:t>
            </w:r>
            <w:r w:rsidRPr="005C4389">
              <w:rPr>
                <w:rFonts w:ascii="Times New Roman" w:hAnsi="Times New Roman" w:cs="Times New Roman"/>
                <w:sz w:val="28"/>
                <w:szCs w:val="28"/>
              </w:rPr>
              <w:t>h</w:t>
            </w:r>
            <w:r w:rsidRPr="005C4389">
              <w:rPr>
                <w:rFonts w:ascii="Times New Roman" w:hAnsi="Times New Roman" w:cs="Times New Roman"/>
                <w:sz w:val="28"/>
                <w:szCs w:val="28"/>
                <w:lang w:val="vi-VN"/>
              </w:rPr>
              <w:t>àng</w:t>
            </w:r>
            <w:r w:rsidRPr="005C4389">
              <w:rPr>
                <w:rFonts w:ascii="Times New Roman" w:hAnsi="Times New Roman" w:cs="Times New Roman"/>
                <w:sz w:val="28"/>
                <w:szCs w:val="28"/>
              </w:rPr>
              <w:t xml:space="preserve"> SHB</w:t>
            </w:r>
            <w:r w:rsidRPr="005C4389">
              <w:rPr>
                <w:rFonts w:ascii="Times New Roman" w:hAnsi="Times New Roman" w:cs="Times New Roman"/>
                <w:sz w:val="28"/>
                <w:szCs w:val="28"/>
                <w:lang w:val="vi-VN"/>
              </w:rPr>
              <w:t xml:space="preserve"> </w:t>
            </w:r>
            <w:r w:rsidRPr="005C4389">
              <w:rPr>
                <w:rFonts w:ascii="Times New Roman" w:hAnsi="Times New Roman" w:cs="Times New Roman"/>
                <w:sz w:val="28"/>
                <w:szCs w:val="28"/>
              </w:rPr>
              <w:t>– Chi nhánh Hà Đông</w:t>
            </w:r>
          </w:p>
        </w:tc>
      </w:tr>
      <w:tr w:rsidR="005C4389" w:rsidRPr="005C4389" w14:paraId="496F640E" w14:textId="77777777" w:rsidTr="0064592D">
        <w:tc>
          <w:tcPr>
            <w:tcW w:w="2122" w:type="dxa"/>
            <w:vAlign w:val="center"/>
          </w:tcPr>
          <w:p w14:paraId="0F806306" w14:textId="77777777" w:rsidR="0093677A" w:rsidRPr="005C4389" w:rsidRDefault="0093677A" w:rsidP="002F452B">
            <w:pPr>
              <w:rPr>
                <w:rFonts w:ascii="Times New Roman" w:hAnsi="Times New Roman" w:cs="Times New Roman"/>
                <w:sz w:val="28"/>
                <w:szCs w:val="28"/>
              </w:rPr>
            </w:pPr>
            <w:r w:rsidRPr="005C4389">
              <w:rPr>
                <w:rFonts w:ascii="Times New Roman" w:hAnsi="Times New Roman" w:cs="Times New Roman"/>
                <w:sz w:val="28"/>
                <w:szCs w:val="28"/>
              </w:rPr>
              <w:t>Ngườ</w:t>
            </w:r>
            <w:r w:rsidR="002F452B" w:rsidRPr="005C4389">
              <w:rPr>
                <w:rFonts w:ascii="Times New Roman" w:hAnsi="Times New Roman" w:cs="Times New Roman"/>
                <w:sz w:val="28"/>
                <w:szCs w:val="28"/>
              </w:rPr>
              <w:t>i đại</w:t>
            </w:r>
            <w:r w:rsidRPr="005C4389">
              <w:rPr>
                <w:rFonts w:ascii="Times New Roman" w:hAnsi="Times New Roman" w:cs="Times New Roman"/>
                <w:sz w:val="28"/>
                <w:szCs w:val="28"/>
              </w:rPr>
              <w:t xml:space="preserve"> diện</w:t>
            </w:r>
          </w:p>
        </w:tc>
        <w:tc>
          <w:tcPr>
            <w:tcW w:w="283" w:type="dxa"/>
            <w:vAlign w:val="center"/>
          </w:tcPr>
          <w:p w14:paraId="4B63A5B6" w14:textId="77777777" w:rsidR="0093677A" w:rsidRPr="005C4389" w:rsidRDefault="0093677A" w:rsidP="0064592D">
            <w:pPr>
              <w:rPr>
                <w:rFonts w:ascii="Times New Roman" w:hAnsi="Times New Roman" w:cs="Times New Roman"/>
                <w:sz w:val="28"/>
                <w:szCs w:val="28"/>
              </w:rPr>
            </w:pPr>
            <w:r w:rsidRPr="005C4389">
              <w:rPr>
                <w:rFonts w:ascii="Times New Roman" w:hAnsi="Times New Roman" w:cs="Times New Roman"/>
                <w:sz w:val="28"/>
                <w:szCs w:val="28"/>
              </w:rPr>
              <w:t>:</w:t>
            </w:r>
          </w:p>
        </w:tc>
        <w:tc>
          <w:tcPr>
            <w:tcW w:w="7407" w:type="dxa"/>
            <w:vAlign w:val="center"/>
          </w:tcPr>
          <w:p w14:paraId="48D90A5D" w14:textId="77777777" w:rsidR="0093677A" w:rsidRPr="005C4389" w:rsidRDefault="005602F6" w:rsidP="00561C83">
            <w:pPr>
              <w:jc w:val="both"/>
              <w:rPr>
                <w:rFonts w:ascii="Times New Roman" w:hAnsi="Times New Roman" w:cs="Times New Roman"/>
                <w:sz w:val="28"/>
                <w:szCs w:val="28"/>
              </w:rPr>
            </w:pPr>
            <w:r w:rsidRPr="005C4389">
              <w:rPr>
                <w:rFonts w:ascii="Times New Roman" w:hAnsi="Times New Roman" w:cs="Times New Roman"/>
                <w:sz w:val="28"/>
                <w:szCs w:val="28"/>
              </w:rPr>
              <w:t xml:space="preserve">Ông </w:t>
            </w:r>
            <w:r w:rsidR="00EE41DC" w:rsidRPr="005C4389">
              <w:rPr>
                <w:rFonts w:ascii="Times New Roman" w:hAnsi="Times New Roman" w:cs="Times New Roman"/>
                <w:sz w:val="28"/>
                <w:szCs w:val="28"/>
              </w:rPr>
              <w:t>Đào Đức Thọ</w:t>
            </w:r>
          </w:p>
        </w:tc>
      </w:tr>
      <w:tr w:rsidR="005C4389" w:rsidRPr="005C4389" w14:paraId="0F23940F" w14:textId="77777777" w:rsidTr="0064592D">
        <w:tc>
          <w:tcPr>
            <w:tcW w:w="2122" w:type="dxa"/>
            <w:vAlign w:val="center"/>
          </w:tcPr>
          <w:p w14:paraId="515E57DC" w14:textId="77777777" w:rsidR="0093677A" w:rsidRPr="005C4389" w:rsidRDefault="0093677A" w:rsidP="0064592D">
            <w:pPr>
              <w:rPr>
                <w:rFonts w:ascii="Times New Roman" w:hAnsi="Times New Roman" w:cs="Times New Roman"/>
                <w:sz w:val="28"/>
                <w:szCs w:val="28"/>
              </w:rPr>
            </w:pPr>
            <w:r w:rsidRPr="005C4389">
              <w:rPr>
                <w:rFonts w:ascii="Times New Roman" w:hAnsi="Times New Roman" w:cs="Times New Roman"/>
                <w:sz w:val="28"/>
                <w:szCs w:val="28"/>
              </w:rPr>
              <w:t>Chức vụ</w:t>
            </w:r>
          </w:p>
        </w:tc>
        <w:tc>
          <w:tcPr>
            <w:tcW w:w="283" w:type="dxa"/>
            <w:vAlign w:val="center"/>
          </w:tcPr>
          <w:p w14:paraId="2B5D668B" w14:textId="77777777" w:rsidR="0093677A" w:rsidRPr="005C4389" w:rsidRDefault="0093677A" w:rsidP="0064592D">
            <w:pPr>
              <w:ind w:left="-270" w:firstLine="270"/>
              <w:rPr>
                <w:rFonts w:ascii="Times New Roman" w:hAnsi="Times New Roman" w:cs="Times New Roman"/>
                <w:sz w:val="28"/>
                <w:szCs w:val="28"/>
              </w:rPr>
            </w:pPr>
            <w:r w:rsidRPr="005C4389">
              <w:rPr>
                <w:rFonts w:ascii="Times New Roman" w:hAnsi="Times New Roman" w:cs="Times New Roman"/>
                <w:sz w:val="28"/>
                <w:szCs w:val="28"/>
              </w:rPr>
              <w:t>:</w:t>
            </w:r>
          </w:p>
        </w:tc>
        <w:tc>
          <w:tcPr>
            <w:tcW w:w="7407" w:type="dxa"/>
            <w:vAlign w:val="center"/>
          </w:tcPr>
          <w:p w14:paraId="3933B13F" w14:textId="77777777" w:rsidR="0093677A" w:rsidRPr="005C4389" w:rsidRDefault="005602F6" w:rsidP="00561C83">
            <w:pPr>
              <w:jc w:val="both"/>
              <w:rPr>
                <w:rFonts w:ascii="Times New Roman" w:hAnsi="Times New Roman" w:cs="Times New Roman"/>
                <w:sz w:val="28"/>
                <w:szCs w:val="28"/>
              </w:rPr>
            </w:pPr>
            <w:r w:rsidRPr="005C4389">
              <w:rPr>
                <w:rFonts w:ascii="Times New Roman" w:hAnsi="Times New Roman" w:cs="Times New Roman"/>
                <w:sz w:val="28"/>
                <w:szCs w:val="28"/>
              </w:rPr>
              <w:t>Tổng Giám đốc</w:t>
            </w:r>
          </w:p>
        </w:tc>
      </w:tr>
    </w:tbl>
    <w:p w14:paraId="62F3B294" w14:textId="77777777" w:rsidR="0093677A" w:rsidRPr="005C4389" w:rsidRDefault="0093677A" w:rsidP="0093677A">
      <w:pPr>
        <w:jc w:val="both"/>
        <w:rPr>
          <w:rFonts w:ascii="Times New Roman" w:hAnsi="Times New Roman" w:cs="Times New Roman"/>
          <w:sz w:val="28"/>
          <w:szCs w:val="28"/>
        </w:rPr>
      </w:pPr>
      <w:r w:rsidRPr="005C4389">
        <w:rPr>
          <w:rFonts w:ascii="Times New Roman" w:hAnsi="Times New Roman" w:cs="Times New Roman"/>
          <w:sz w:val="28"/>
          <w:szCs w:val="28"/>
        </w:rPr>
        <w:t>(Sau đây gọi là “</w:t>
      </w:r>
      <w:r w:rsidR="00857875" w:rsidRPr="005C4389">
        <w:rPr>
          <w:rFonts w:ascii="Times New Roman" w:hAnsi="Times New Roman" w:cs="Times New Roman"/>
          <w:b/>
          <w:sz w:val="28"/>
          <w:szCs w:val="28"/>
        </w:rPr>
        <w:t>BÊN</w:t>
      </w:r>
      <w:r w:rsidRPr="005C4389">
        <w:rPr>
          <w:rFonts w:ascii="Times New Roman" w:hAnsi="Times New Roman" w:cs="Times New Roman"/>
          <w:b/>
          <w:sz w:val="28"/>
          <w:szCs w:val="28"/>
        </w:rPr>
        <w:t xml:space="preserve"> A</w:t>
      </w:r>
      <w:r w:rsidRPr="005C4389">
        <w:rPr>
          <w:rFonts w:ascii="Times New Roman" w:hAnsi="Times New Roman" w:cs="Times New Roman"/>
          <w:sz w:val="28"/>
          <w:szCs w:val="28"/>
        </w:rPr>
        <w:t>”)</w:t>
      </w:r>
    </w:p>
    <w:p w14:paraId="3A16BB45" w14:textId="77777777" w:rsidR="0093677A" w:rsidRPr="005C4389" w:rsidRDefault="0093677A" w:rsidP="0093677A">
      <w:pPr>
        <w:jc w:val="both"/>
        <w:rPr>
          <w:rFonts w:ascii="Times New Roman" w:hAnsi="Times New Roman" w:cs="Times New Roman"/>
          <w:b/>
          <w:sz w:val="28"/>
          <w:szCs w:val="28"/>
        </w:rPr>
      </w:pPr>
      <w:r w:rsidRPr="005C4389">
        <w:rPr>
          <w:rFonts w:ascii="Times New Roman" w:hAnsi="Times New Roman" w:cs="Times New Roman"/>
          <w:b/>
          <w:sz w:val="28"/>
          <w:szCs w:val="28"/>
        </w:rPr>
        <w:t xml:space="preserve">2. </w:t>
      </w:r>
      <w:r w:rsidR="00AA4504" w:rsidRPr="005C4389">
        <w:rPr>
          <w:rFonts w:ascii="Times New Roman" w:hAnsi="Times New Roman" w:cs="Times New Roman"/>
          <w:b/>
          <w:sz w:val="28"/>
          <w:szCs w:val="28"/>
        </w:rPr>
        <w:t>Bên nhận chuyển nhượng</w:t>
      </w:r>
      <w:r w:rsidR="005B07C3" w:rsidRPr="005C4389">
        <w:rPr>
          <w:rFonts w:ascii="Times New Roman" w:hAnsi="Times New Roman" w:cs="Times New Roman"/>
          <w:b/>
          <w:sz w:val="28"/>
          <w:szCs w:val="28"/>
        </w:rPr>
        <w:t xml:space="preserve">: </w:t>
      </w:r>
      <w:r w:rsidR="004709F2">
        <w:rPr>
          <w:rFonts w:ascii="Times New Roman" w:hAnsi="Times New Roman" w:cs="Times New Roman"/>
          <w:b/>
          <w:sz w:val="28"/>
          <w:szCs w:val="2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4"/>
        <w:gridCol w:w="294"/>
        <w:gridCol w:w="7021"/>
      </w:tblGrid>
      <w:tr w:rsidR="005C4389" w:rsidRPr="005C4389" w14:paraId="0E3D31D8" w14:textId="77777777" w:rsidTr="0064592D">
        <w:tc>
          <w:tcPr>
            <w:tcW w:w="2113" w:type="dxa"/>
          </w:tcPr>
          <w:p w14:paraId="151B284D" w14:textId="77777777" w:rsidR="0093677A" w:rsidRPr="005C4389" w:rsidRDefault="0093677A" w:rsidP="00857875">
            <w:pPr>
              <w:jc w:val="both"/>
              <w:rPr>
                <w:rFonts w:ascii="Times New Roman" w:hAnsi="Times New Roman" w:cs="Times New Roman"/>
                <w:sz w:val="28"/>
                <w:szCs w:val="28"/>
              </w:rPr>
            </w:pPr>
            <w:r w:rsidRPr="005C4389">
              <w:rPr>
                <w:rFonts w:ascii="Times New Roman" w:hAnsi="Times New Roman" w:cs="Times New Roman"/>
                <w:sz w:val="28"/>
                <w:szCs w:val="28"/>
              </w:rPr>
              <w:t>Địa chỉ</w:t>
            </w:r>
          </w:p>
        </w:tc>
        <w:tc>
          <w:tcPr>
            <w:tcW w:w="283" w:type="dxa"/>
          </w:tcPr>
          <w:p w14:paraId="4DE5CA78" w14:textId="77777777" w:rsidR="0093677A" w:rsidRPr="005C4389" w:rsidRDefault="0093677A" w:rsidP="00857875">
            <w:pPr>
              <w:jc w:val="both"/>
              <w:rPr>
                <w:rFonts w:ascii="Times New Roman" w:hAnsi="Times New Roman" w:cs="Times New Roman"/>
                <w:sz w:val="28"/>
                <w:szCs w:val="28"/>
              </w:rPr>
            </w:pPr>
            <w:r w:rsidRPr="005C4389">
              <w:rPr>
                <w:rFonts w:ascii="Times New Roman" w:hAnsi="Times New Roman" w:cs="Times New Roman"/>
                <w:sz w:val="28"/>
                <w:szCs w:val="28"/>
              </w:rPr>
              <w:t>:</w:t>
            </w:r>
          </w:p>
        </w:tc>
        <w:tc>
          <w:tcPr>
            <w:tcW w:w="7416" w:type="dxa"/>
          </w:tcPr>
          <w:p w14:paraId="039535CA" w14:textId="77777777" w:rsidR="0093677A" w:rsidRPr="005C4389" w:rsidRDefault="004709F2" w:rsidP="005B07C3">
            <w:pPr>
              <w:jc w:val="both"/>
              <w:rPr>
                <w:rFonts w:ascii="Arial" w:hAnsi="Arial" w:cs="Arial"/>
                <w:sz w:val="28"/>
                <w:szCs w:val="28"/>
              </w:rPr>
            </w:pPr>
            <w:r>
              <w:rPr>
                <w:rFonts w:ascii="Times New Roman" w:hAnsi="Times New Roman" w:cs="Times New Roman"/>
                <w:sz w:val="28"/>
                <w:szCs w:val="28"/>
              </w:rPr>
              <w:t>….</w:t>
            </w:r>
          </w:p>
        </w:tc>
      </w:tr>
      <w:tr w:rsidR="005C4389" w:rsidRPr="005C4389" w14:paraId="66DE0AD3" w14:textId="77777777" w:rsidTr="0064592D">
        <w:tc>
          <w:tcPr>
            <w:tcW w:w="2113" w:type="dxa"/>
          </w:tcPr>
          <w:p w14:paraId="5CADEC6E" w14:textId="05DD2A8C" w:rsidR="0064592D" w:rsidRPr="005C4389" w:rsidRDefault="00C43E47" w:rsidP="00C43E47">
            <w:pPr>
              <w:jc w:val="both"/>
              <w:rPr>
                <w:rFonts w:ascii="Times New Roman" w:hAnsi="Times New Roman" w:cs="Times New Roman"/>
                <w:sz w:val="28"/>
                <w:szCs w:val="28"/>
              </w:rPr>
            </w:pPr>
            <w:r>
              <w:rPr>
                <w:rFonts w:ascii="Times New Roman" w:hAnsi="Times New Roman" w:cs="Times New Roman"/>
                <w:sz w:val="28"/>
                <w:szCs w:val="28"/>
              </w:rPr>
              <w:t xml:space="preserve">Số </w:t>
            </w:r>
            <w:r w:rsidR="0064592D" w:rsidRPr="005C4389">
              <w:rPr>
                <w:rFonts w:ascii="Times New Roman" w:hAnsi="Times New Roman" w:cs="Times New Roman"/>
                <w:sz w:val="28"/>
                <w:szCs w:val="28"/>
              </w:rPr>
              <w:t>C</w:t>
            </w:r>
            <w:r>
              <w:rPr>
                <w:rFonts w:ascii="Times New Roman" w:hAnsi="Times New Roman" w:cs="Times New Roman"/>
                <w:sz w:val="28"/>
                <w:szCs w:val="28"/>
              </w:rPr>
              <w:t>C</w:t>
            </w:r>
            <w:r w:rsidR="0064592D" w:rsidRPr="005C4389">
              <w:rPr>
                <w:rFonts w:ascii="Times New Roman" w:hAnsi="Times New Roman" w:cs="Times New Roman"/>
                <w:sz w:val="28"/>
                <w:szCs w:val="28"/>
              </w:rPr>
              <w:t>/CCCD</w:t>
            </w:r>
          </w:p>
        </w:tc>
        <w:tc>
          <w:tcPr>
            <w:tcW w:w="283" w:type="dxa"/>
          </w:tcPr>
          <w:p w14:paraId="1754244F" w14:textId="77777777" w:rsidR="0064592D" w:rsidRPr="005C4389" w:rsidRDefault="0064592D" w:rsidP="00857875">
            <w:pPr>
              <w:jc w:val="both"/>
              <w:rPr>
                <w:rFonts w:ascii="Times New Roman" w:hAnsi="Times New Roman" w:cs="Times New Roman"/>
                <w:sz w:val="28"/>
                <w:szCs w:val="28"/>
              </w:rPr>
            </w:pPr>
            <w:r w:rsidRPr="005C4389">
              <w:rPr>
                <w:rFonts w:ascii="Times New Roman" w:hAnsi="Times New Roman" w:cs="Times New Roman"/>
                <w:sz w:val="28"/>
                <w:szCs w:val="28"/>
              </w:rPr>
              <w:t>:</w:t>
            </w:r>
          </w:p>
        </w:tc>
        <w:tc>
          <w:tcPr>
            <w:tcW w:w="7416" w:type="dxa"/>
          </w:tcPr>
          <w:p w14:paraId="1201B734" w14:textId="77777777" w:rsidR="0064592D" w:rsidRPr="005C4389" w:rsidRDefault="004709F2" w:rsidP="005B07C3">
            <w:pPr>
              <w:widowControl w:val="0"/>
              <w:tabs>
                <w:tab w:val="left" w:pos="360"/>
                <w:tab w:val="left" w:pos="720"/>
                <w:tab w:val="left" w:pos="1080"/>
                <w:tab w:val="left" w:pos="1440"/>
                <w:tab w:val="left" w:pos="1800"/>
              </w:tabs>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w:t>
            </w:r>
          </w:p>
        </w:tc>
      </w:tr>
      <w:tr w:rsidR="005C4389" w:rsidRPr="005C4389" w14:paraId="1E0B7B29" w14:textId="77777777" w:rsidTr="0064592D">
        <w:tc>
          <w:tcPr>
            <w:tcW w:w="2113" w:type="dxa"/>
          </w:tcPr>
          <w:p w14:paraId="6F521EAF" w14:textId="77777777" w:rsidR="0093677A" w:rsidRPr="005C4389" w:rsidRDefault="0093677A" w:rsidP="00857875">
            <w:pPr>
              <w:jc w:val="both"/>
              <w:rPr>
                <w:rFonts w:ascii="Times New Roman" w:hAnsi="Times New Roman" w:cs="Times New Roman"/>
                <w:sz w:val="28"/>
                <w:szCs w:val="28"/>
              </w:rPr>
            </w:pPr>
            <w:r w:rsidRPr="005C4389">
              <w:rPr>
                <w:rFonts w:ascii="Times New Roman" w:hAnsi="Times New Roman" w:cs="Times New Roman"/>
                <w:sz w:val="28"/>
                <w:szCs w:val="28"/>
              </w:rPr>
              <w:t>Điện thoại</w:t>
            </w:r>
          </w:p>
        </w:tc>
        <w:tc>
          <w:tcPr>
            <w:tcW w:w="283" w:type="dxa"/>
          </w:tcPr>
          <w:p w14:paraId="3C701E34" w14:textId="77777777" w:rsidR="0093677A" w:rsidRPr="005C4389" w:rsidRDefault="0093677A" w:rsidP="00857875">
            <w:pPr>
              <w:jc w:val="both"/>
              <w:rPr>
                <w:rFonts w:ascii="Times New Roman" w:hAnsi="Times New Roman" w:cs="Times New Roman"/>
                <w:sz w:val="28"/>
                <w:szCs w:val="28"/>
              </w:rPr>
            </w:pPr>
            <w:r w:rsidRPr="005C4389">
              <w:rPr>
                <w:rFonts w:ascii="Times New Roman" w:hAnsi="Times New Roman" w:cs="Times New Roman"/>
                <w:sz w:val="28"/>
                <w:szCs w:val="28"/>
              </w:rPr>
              <w:t>:</w:t>
            </w:r>
          </w:p>
        </w:tc>
        <w:tc>
          <w:tcPr>
            <w:tcW w:w="7416" w:type="dxa"/>
          </w:tcPr>
          <w:p w14:paraId="344389D5" w14:textId="77777777" w:rsidR="0093677A" w:rsidRPr="005C4389" w:rsidRDefault="004709F2" w:rsidP="00E21D3C">
            <w:pPr>
              <w:widowControl w:val="0"/>
              <w:tabs>
                <w:tab w:val="left" w:pos="360"/>
                <w:tab w:val="left" w:pos="720"/>
                <w:tab w:val="left" w:pos="1080"/>
                <w:tab w:val="left" w:pos="1440"/>
                <w:tab w:val="left" w:pos="1800"/>
                <w:tab w:val="left" w:pos="2160"/>
              </w:tabs>
              <w:autoSpaceDE w:val="0"/>
              <w:autoSpaceDN w:val="0"/>
              <w:adjustRightInd w:val="0"/>
              <w:rPr>
                <w:rFonts w:ascii="Arial" w:hAnsi="Arial" w:cs="Arial"/>
                <w:sz w:val="28"/>
                <w:szCs w:val="28"/>
              </w:rPr>
            </w:pPr>
            <w:r>
              <w:rPr>
                <w:rFonts w:ascii="Times New Roman" w:hAnsi="Times New Roman" w:cs="Times New Roman"/>
                <w:sz w:val="28"/>
                <w:szCs w:val="28"/>
              </w:rPr>
              <w:t>….</w:t>
            </w:r>
            <w:r w:rsidR="005B07C3" w:rsidRPr="005C4389">
              <w:rPr>
                <w:rFonts w:ascii="Times New Roman" w:hAnsi="Times New Roman" w:cs="Times New Roman"/>
                <w:sz w:val="28"/>
                <w:szCs w:val="28"/>
              </w:rPr>
              <w:t xml:space="preserve"> </w:t>
            </w:r>
            <w:r w:rsidR="0064592D" w:rsidRPr="005C4389">
              <w:rPr>
                <w:rFonts w:ascii="Times New Roman" w:hAnsi="Times New Roman" w:cs="Times New Roman"/>
                <w:sz w:val="28"/>
                <w:szCs w:val="28"/>
              </w:rPr>
              <w:t xml:space="preserve"> </w:t>
            </w:r>
            <w:r w:rsidR="005B07C3" w:rsidRPr="005C4389">
              <w:rPr>
                <w:rFonts w:ascii="Times New Roman" w:hAnsi="Times New Roman" w:cs="Times New Roman"/>
                <w:sz w:val="28"/>
                <w:szCs w:val="28"/>
              </w:rPr>
              <w:t xml:space="preserve">                    </w:t>
            </w:r>
          </w:p>
        </w:tc>
      </w:tr>
      <w:tr w:rsidR="005C4389" w:rsidRPr="005C4389" w14:paraId="3B139540" w14:textId="77777777" w:rsidTr="0064592D">
        <w:tc>
          <w:tcPr>
            <w:tcW w:w="2113" w:type="dxa"/>
          </w:tcPr>
          <w:p w14:paraId="39809203" w14:textId="77777777" w:rsidR="0093677A" w:rsidRPr="005C4389" w:rsidRDefault="0093677A" w:rsidP="00857875">
            <w:pPr>
              <w:jc w:val="both"/>
              <w:rPr>
                <w:rFonts w:ascii="Times New Roman" w:hAnsi="Times New Roman" w:cs="Times New Roman"/>
                <w:sz w:val="28"/>
                <w:szCs w:val="28"/>
              </w:rPr>
            </w:pPr>
            <w:r w:rsidRPr="005C4389">
              <w:rPr>
                <w:rFonts w:ascii="Times New Roman" w:hAnsi="Times New Roman" w:cs="Times New Roman"/>
                <w:sz w:val="28"/>
                <w:szCs w:val="28"/>
              </w:rPr>
              <w:t>Tài khoản số</w:t>
            </w:r>
          </w:p>
        </w:tc>
        <w:tc>
          <w:tcPr>
            <w:tcW w:w="283" w:type="dxa"/>
          </w:tcPr>
          <w:p w14:paraId="146E46D3" w14:textId="77777777" w:rsidR="0093677A" w:rsidRPr="005C4389" w:rsidRDefault="0093677A" w:rsidP="00857875">
            <w:pPr>
              <w:jc w:val="both"/>
              <w:rPr>
                <w:rFonts w:ascii="Times New Roman" w:hAnsi="Times New Roman" w:cs="Times New Roman"/>
                <w:sz w:val="28"/>
                <w:szCs w:val="28"/>
              </w:rPr>
            </w:pPr>
            <w:r w:rsidRPr="005C4389">
              <w:rPr>
                <w:rFonts w:ascii="Times New Roman" w:hAnsi="Times New Roman" w:cs="Times New Roman"/>
                <w:sz w:val="28"/>
                <w:szCs w:val="28"/>
              </w:rPr>
              <w:t>:</w:t>
            </w:r>
          </w:p>
        </w:tc>
        <w:tc>
          <w:tcPr>
            <w:tcW w:w="7416" w:type="dxa"/>
          </w:tcPr>
          <w:p w14:paraId="659FB5F0" w14:textId="77777777" w:rsidR="0093677A" w:rsidRPr="005C4389" w:rsidRDefault="004709F2" w:rsidP="005B07C3">
            <w:pPr>
              <w:widowControl w:val="0"/>
              <w:tabs>
                <w:tab w:val="left" w:pos="360"/>
                <w:tab w:val="left" w:pos="720"/>
                <w:tab w:val="left" w:pos="1080"/>
                <w:tab w:val="left" w:pos="1440"/>
                <w:tab w:val="left" w:pos="1800"/>
                <w:tab w:val="left" w:pos="2160"/>
              </w:tabs>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w:t>
            </w:r>
          </w:p>
        </w:tc>
      </w:tr>
    </w:tbl>
    <w:p w14:paraId="795182A7" w14:textId="77777777" w:rsidR="0064592D" w:rsidRPr="005C4389" w:rsidRDefault="0064592D" w:rsidP="0064592D">
      <w:pPr>
        <w:jc w:val="both"/>
        <w:rPr>
          <w:rFonts w:ascii="Times New Roman" w:hAnsi="Times New Roman" w:cs="Times New Roman"/>
          <w:sz w:val="28"/>
          <w:szCs w:val="28"/>
        </w:rPr>
      </w:pPr>
      <w:r w:rsidRPr="005C4389">
        <w:rPr>
          <w:rFonts w:ascii="Times New Roman" w:hAnsi="Times New Roman" w:cs="Times New Roman"/>
          <w:sz w:val="28"/>
          <w:szCs w:val="28"/>
        </w:rPr>
        <w:t>(Sau đây gọi là “</w:t>
      </w:r>
      <w:r w:rsidR="00857875" w:rsidRPr="005C4389">
        <w:rPr>
          <w:rFonts w:ascii="Times New Roman" w:hAnsi="Times New Roman" w:cs="Times New Roman"/>
          <w:b/>
          <w:sz w:val="28"/>
          <w:szCs w:val="28"/>
        </w:rPr>
        <w:t>BÊN</w:t>
      </w:r>
      <w:r w:rsidRPr="005C4389">
        <w:rPr>
          <w:rFonts w:ascii="Times New Roman" w:hAnsi="Times New Roman" w:cs="Times New Roman"/>
          <w:b/>
          <w:sz w:val="28"/>
          <w:szCs w:val="28"/>
        </w:rPr>
        <w:t xml:space="preserve"> B</w:t>
      </w:r>
      <w:r w:rsidRPr="005C4389">
        <w:rPr>
          <w:rFonts w:ascii="Times New Roman" w:hAnsi="Times New Roman" w:cs="Times New Roman"/>
          <w:sz w:val="28"/>
          <w:szCs w:val="28"/>
        </w:rPr>
        <w:t>”)</w:t>
      </w:r>
    </w:p>
    <w:p w14:paraId="470E28AB" w14:textId="77777777" w:rsidR="0064592D" w:rsidRPr="005C4389" w:rsidRDefault="00857875" w:rsidP="00207A93">
      <w:pPr>
        <w:ind w:firstLine="720"/>
        <w:jc w:val="both"/>
        <w:rPr>
          <w:rFonts w:ascii="Times New Roman" w:hAnsi="Times New Roman" w:cs="Times New Roman"/>
          <w:sz w:val="28"/>
          <w:szCs w:val="28"/>
        </w:rPr>
      </w:pPr>
      <w:r w:rsidRPr="005C4389">
        <w:rPr>
          <w:rFonts w:ascii="Times New Roman" w:hAnsi="Times New Roman" w:cs="Times New Roman"/>
          <w:b/>
          <w:sz w:val="28"/>
          <w:szCs w:val="28"/>
        </w:rPr>
        <w:lastRenderedPageBreak/>
        <w:t>BÊN</w:t>
      </w:r>
      <w:r w:rsidR="0064592D" w:rsidRPr="005C4389">
        <w:rPr>
          <w:rFonts w:ascii="Times New Roman" w:hAnsi="Times New Roman" w:cs="Times New Roman"/>
          <w:b/>
          <w:sz w:val="28"/>
          <w:szCs w:val="28"/>
        </w:rPr>
        <w:t xml:space="preserve"> A (</w:t>
      </w:r>
      <w:r w:rsidRPr="005C4389">
        <w:rPr>
          <w:rFonts w:ascii="Times New Roman" w:hAnsi="Times New Roman" w:cs="Times New Roman"/>
          <w:b/>
          <w:sz w:val="28"/>
          <w:szCs w:val="28"/>
        </w:rPr>
        <w:t>Bên</w:t>
      </w:r>
      <w:r w:rsidR="0064592D" w:rsidRPr="005C4389">
        <w:rPr>
          <w:rFonts w:ascii="Times New Roman" w:hAnsi="Times New Roman" w:cs="Times New Roman"/>
          <w:b/>
          <w:sz w:val="28"/>
          <w:szCs w:val="28"/>
        </w:rPr>
        <w:t xml:space="preserve"> </w:t>
      </w:r>
      <w:r w:rsidR="00AA4504" w:rsidRPr="005C4389">
        <w:rPr>
          <w:rFonts w:ascii="Times New Roman" w:hAnsi="Times New Roman" w:cs="Times New Roman"/>
          <w:b/>
          <w:sz w:val="28"/>
          <w:szCs w:val="28"/>
        </w:rPr>
        <w:t>chuyển nhượng</w:t>
      </w:r>
      <w:r w:rsidR="0064592D" w:rsidRPr="005C4389">
        <w:rPr>
          <w:rFonts w:ascii="Times New Roman" w:hAnsi="Times New Roman" w:cs="Times New Roman"/>
          <w:b/>
          <w:sz w:val="28"/>
          <w:szCs w:val="28"/>
        </w:rPr>
        <w:t>)</w:t>
      </w:r>
      <w:r w:rsidR="0064592D" w:rsidRPr="005C4389">
        <w:rPr>
          <w:rFonts w:ascii="Times New Roman" w:hAnsi="Times New Roman" w:cs="Times New Roman"/>
          <w:sz w:val="28"/>
          <w:szCs w:val="28"/>
        </w:rPr>
        <w:t xml:space="preserve"> và </w:t>
      </w:r>
      <w:r w:rsidRPr="005C4389">
        <w:rPr>
          <w:rFonts w:ascii="Times New Roman" w:hAnsi="Times New Roman" w:cs="Times New Roman"/>
          <w:b/>
          <w:sz w:val="28"/>
          <w:szCs w:val="28"/>
        </w:rPr>
        <w:t>BÊN</w:t>
      </w:r>
      <w:r w:rsidR="0064592D" w:rsidRPr="005C4389">
        <w:rPr>
          <w:rFonts w:ascii="Times New Roman" w:hAnsi="Times New Roman" w:cs="Times New Roman"/>
          <w:b/>
          <w:sz w:val="28"/>
          <w:szCs w:val="28"/>
        </w:rPr>
        <w:t xml:space="preserve"> B (</w:t>
      </w:r>
      <w:r w:rsidRPr="005C4389">
        <w:rPr>
          <w:rFonts w:ascii="Times New Roman" w:hAnsi="Times New Roman" w:cs="Times New Roman"/>
          <w:b/>
          <w:sz w:val="28"/>
          <w:szCs w:val="28"/>
        </w:rPr>
        <w:t>Bên</w:t>
      </w:r>
      <w:r w:rsidR="0064592D" w:rsidRPr="005C4389">
        <w:rPr>
          <w:rFonts w:ascii="Times New Roman" w:hAnsi="Times New Roman" w:cs="Times New Roman"/>
          <w:b/>
          <w:sz w:val="28"/>
          <w:szCs w:val="28"/>
        </w:rPr>
        <w:t xml:space="preserve"> </w:t>
      </w:r>
      <w:r w:rsidR="00AA4504" w:rsidRPr="005C4389">
        <w:rPr>
          <w:rFonts w:ascii="Times New Roman" w:hAnsi="Times New Roman" w:cs="Times New Roman"/>
          <w:b/>
          <w:sz w:val="28"/>
          <w:szCs w:val="28"/>
        </w:rPr>
        <w:t>nhận chuyển nhượng</w:t>
      </w:r>
      <w:r w:rsidR="0064592D" w:rsidRPr="005C4389">
        <w:rPr>
          <w:rFonts w:ascii="Times New Roman" w:hAnsi="Times New Roman" w:cs="Times New Roman"/>
          <w:b/>
          <w:sz w:val="28"/>
          <w:szCs w:val="28"/>
        </w:rPr>
        <w:t>)</w:t>
      </w:r>
      <w:r w:rsidR="0064592D" w:rsidRPr="005C4389">
        <w:rPr>
          <w:rFonts w:ascii="Times New Roman" w:hAnsi="Times New Roman" w:cs="Times New Roman"/>
          <w:sz w:val="28"/>
          <w:szCs w:val="28"/>
        </w:rPr>
        <w:t xml:space="preserve">, dưới đây gọi là </w:t>
      </w:r>
      <w:r w:rsidR="0064592D" w:rsidRPr="005C4389">
        <w:rPr>
          <w:rFonts w:ascii="Times New Roman" w:hAnsi="Times New Roman" w:cs="Times New Roman"/>
          <w:b/>
          <w:sz w:val="28"/>
          <w:szCs w:val="28"/>
        </w:rPr>
        <w:t xml:space="preserve">Các </w:t>
      </w:r>
      <w:r w:rsidRPr="005C4389">
        <w:rPr>
          <w:rFonts w:ascii="Times New Roman" w:hAnsi="Times New Roman" w:cs="Times New Roman"/>
          <w:b/>
          <w:sz w:val="28"/>
          <w:szCs w:val="28"/>
        </w:rPr>
        <w:t>Bên</w:t>
      </w:r>
      <w:r w:rsidR="0064592D" w:rsidRPr="005C4389">
        <w:rPr>
          <w:rFonts w:ascii="Times New Roman" w:hAnsi="Times New Roman" w:cs="Times New Roman"/>
          <w:sz w:val="28"/>
          <w:szCs w:val="28"/>
        </w:rPr>
        <w:t xml:space="preserve">, thống nhất ký kết Hợp đồng chuyển nhượng cổ phần </w:t>
      </w:r>
      <w:r w:rsidR="00C57B65" w:rsidRPr="005C4389">
        <w:rPr>
          <w:rFonts w:ascii="Times New Roman" w:hAnsi="Times New Roman" w:cs="Times New Roman"/>
          <w:sz w:val="28"/>
          <w:szCs w:val="28"/>
        </w:rPr>
        <w:t xml:space="preserve">này </w:t>
      </w:r>
      <w:r w:rsidR="0064592D" w:rsidRPr="005C4389">
        <w:rPr>
          <w:rFonts w:ascii="Times New Roman" w:hAnsi="Times New Roman" w:cs="Times New Roman"/>
          <w:sz w:val="28"/>
          <w:szCs w:val="28"/>
        </w:rPr>
        <w:t>(Sau đây gọi là "</w:t>
      </w:r>
      <w:r w:rsidR="0064592D" w:rsidRPr="005C4389">
        <w:rPr>
          <w:rFonts w:ascii="Times New Roman" w:hAnsi="Times New Roman" w:cs="Times New Roman"/>
          <w:b/>
          <w:sz w:val="28"/>
          <w:szCs w:val="28"/>
        </w:rPr>
        <w:t>Hợp đồng</w:t>
      </w:r>
      <w:r w:rsidR="0064592D" w:rsidRPr="005C4389">
        <w:rPr>
          <w:rFonts w:ascii="Times New Roman" w:hAnsi="Times New Roman" w:cs="Times New Roman"/>
          <w:sz w:val="28"/>
          <w:szCs w:val="28"/>
        </w:rPr>
        <w:t>”), với các điều khoả</w:t>
      </w:r>
      <w:r w:rsidR="0022724B" w:rsidRPr="005C4389">
        <w:rPr>
          <w:rFonts w:ascii="Times New Roman" w:hAnsi="Times New Roman" w:cs="Times New Roman"/>
          <w:sz w:val="28"/>
          <w:szCs w:val="28"/>
        </w:rPr>
        <w:t xml:space="preserve">n </w:t>
      </w:r>
      <w:r w:rsidR="00C57B65" w:rsidRPr="005C4389">
        <w:rPr>
          <w:rFonts w:ascii="Times New Roman" w:hAnsi="Times New Roman" w:cs="Times New Roman"/>
          <w:sz w:val="28"/>
          <w:szCs w:val="28"/>
        </w:rPr>
        <w:t xml:space="preserve">cụ thể </w:t>
      </w:r>
      <w:r w:rsidR="0022724B" w:rsidRPr="005C4389">
        <w:rPr>
          <w:rFonts w:ascii="Times New Roman" w:hAnsi="Times New Roman" w:cs="Times New Roman"/>
          <w:sz w:val="28"/>
          <w:szCs w:val="28"/>
        </w:rPr>
        <w:t xml:space="preserve">như sau: </w:t>
      </w:r>
    </w:p>
    <w:p w14:paraId="053B0676" w14:textId="77777777" w:rsidR="0064592D" w:rsidRPr="005C4389" w:rsidRDefault="0064592D" w:rsidP="0064592D">
      <w:pPr>
        <w:jc w:val="both"/>
        <w:rPr>
          <w:rFonts w:ascii="Times New Roman" w:hAnsi="Times New Roman" w:cs="Times New Roman"/>
          <w:b/>
          <w:sz w:val="28"/>
          <w:szCs w:val="28"/>
        </w:rPr>
      </w:pPr>
      <w:r w:rsidRPr="005C4389">
        <w:rPr>
          <w:rFonts w:ascii="Times New Roman" w:hAnsi="Times New Roman" w:cs="Times New Roman"/>
          <w:b/>
          <w:sz w:val="28"/>
          <w:szCs w:val="28"/>
        </w:rPr>
        <w:t xml:space="preserve">Điều 1: </w:t>
      </w:r>
      <w:r w:rsidR="0044175D" w:rsidRPr="005C4389">
        <w:rPr>
          <w:rFonts w:ascii="Times New Roman" w:hAnsi="Times New Roman" w:cs="Times New Roman"/>
          <w:b/>
          <w:bCs/>
          <w:sz w:val="28"/>
          <w:szCs w:val="28"/>
          <w:lang w:val="vi-VN"/>
        </w:rPr>
        <w:t>Đối tượng của Hợp đồng, số lượng, giá chuyển nhượng và tổng giá trị chuyển nhượng</w:t>
      </w:r>
    </w:p>
    <w:p w14:paraId="44738448" w14:textId="6CC67FFF" w:rsidR="0064592D" w:rsidRPr="005C4389" w:rsidRDefault="0022724B" w:rsidP="0064592D">
      <w:pPr>
        <w:jc w:val="both"/>
        <w:rPr>
          <w:rFonts w:ascii="Times New Roman" w:hAnsi="Times New Roman" w:cs="Times New Roman"/>
          <w:sz w:val="28"/>
          <w:szCs w:val="28"/>
        </w:rPr>
      </w:pPr>
      <w:r w:rsidRPr="005C4389">
        <w:rPr>
          <w:rFonts w:ascii="Times New Roman" w:hAnsi="Times New Roman" w:cs="Times New Roman"/>
          <w:sz w:val="28"/>
          <w:szCs w:val="28"/>
        </w:rPr>
        <w:tab/>
      </w:r>
      <w:r w:rsidR="0044175D" w:rsidRPr="005C4389">
        <w:rPr>
          <w:rFonts w:ascii="Times New Roman" w:hAnsi="Times New Roman" w:cs="Times New Roman"/>
          <w:sz w:val="28"/>
          <w:szCs w:val="28"/>
        </w:rPr>
        <w:t xml:space="preserve">Theo Hợp đồng này, </w:t>
      </w:r>
      <w:r w:rsidR="00857875" w:rsidRPr="005C4389">
        <w:rPr>
          <w:rFonts w:ascii="Times New Roman" w:hAnsi="Times New Roman" w:cs="Times New Roman"/>
          <w:sz w:val="28"/>
          <w:szCs w:val="28"/>
        </w:rPr>
        <w:t>BÊN</w:t>
      </w:r>
      <w:r w:rsidR="0064592D" w:rsidRPr="005C4389">
        <w:rPr>
          <w:rFonts w:ascii="Times New Roman" w:hAnsi="Times New Roman" w:cs="Times New Roman"/>
          <w:sz w:val="28"/>
          <w:szCs w:val="28"/>
        </w:rPr>
        <w:t xml:space="preserve"> A đồng ý </w:t>
      </w:r>
      <w:r w:rsidR="00AA00BB" w:rsidRPr="005C4389">
        <w:rPr>
          <w:rFonts w:ascii="Times New Roman" w:hAnsi="Times New Roman" w:cs="Times New Roman"/>
          <w:sz w:val="28"/>
          <w:szCs w:val="28"/>
        </w:rPr>
        <w:t xml:space="preserve">chuyển nhượng </w:t>
      </w:r>
      <w:r w:rsidR="005C4389" w:rsidRPr="005C4389">
        <w:rPr>
          <w:rFonts w:ascii="Times New Roman" w:hAnsi="Times New Roman" w:cs="Times New Roman"/>
          <w:sz w:val="28"/>
          <w:szCs w:val="28"/>
        </w:rPr>
        <w:t xml:space="preserve">cho </w:t>
      </w:r>
      <w:r w:rsidR="00384958" w:rsidRPr="005C4389">
        <w:rPr>
          <w:rFonts w:ascii="Times New Roman" w:hAnsi="Times New Roman" w:cs="Times New Roman"/>
          <w:sz w:val="28"/>
          <w:szCs w:val="28"/>
        </w:rPr>
        <w:t xml:space="preserve">BÊN B </w:t>
      </w:r>
      <w:r w:rsidR="0064592D" w:rsidRPr="005C4389">
        <w:rPr>
          <w:rFonts w:ascii="Times New Roman" w:hAnsi="Times New Roman" w:cs="Times New Roman"/>
          <w:sz w:val="28"/>
          <w:szCs w:val="28"/>
        </w:rPr>
        <w:t xml:space="preserve">và </w:t>
      </w:r>
      <w:r w:rsidR="00857875" w:rsidRPr="005C4389">
        <w:rPr>
          <w:rFonts w:ascii="Times New Roman" w:hAnsi="Times New Roman" w:cs="Times New Roman"/>
          <w:sz w:val="28"/>
          <w:szCs w:val="28"/>
        </w:rPr>
        <w:t>BÊN</w:t>
      </w:r>
      <w:r w:rsidR="0064592D" w:rsidRPr="005C4389">
        <w:rPr>
          <w:rFonts w:ascii="Times New Roman" w:hAnsi="Times New Roman" w:cs="Times New Roman"/>
          <w:sz w:val="28"/>
          <w:szCs w:val="28"/>
        </w:rPr>
        <w:t xml:space="preserve"> B đồng ý </w:t>
      </w:r>
      <w:r w:rsidR="00AA00BB" w:rsidRPr="005C4389">
        <w:rPr>
          <w:rFonts w:ascii="Times New Roman" w:hAnsi="Times New Roman" w:cs="Times New Roman"/>
          <w:sz w:val="28"/>
          <w:szCs w:val="28"/>
        </w:rPr>
        <w:t xml:space="preserve">nhận chuyển nhượng </w:t>
      </w:r>
      <w:r w:rsidR="0064592D" w:rsidRPr="005C4389">
        <w:rPr>
          <w:rFonts w:ascii="Times New Roman" w:hAnsi="Times New Roman" w:cs="Times New Roman"/>
          <w:sz w:val="28"/>
          <w:szCs w:val="28"/>
        </w:rPr>
        <w:t xml:space="preserve">cổ phần </w:t>
      </w:r>
      <w:r w:rsidR="00EE41DC" w:rsidRPr="005C4389">
        <w:rPr>
          <w:rFonts w:ascii="Times New Roman" w:hAnsi="Times New Roman" w:cs="Times New Roman"/>
          <w:sz w:val="28"/>
          <w:szCs w:val="28"/>
        </w:rPr>
        <w:t xml:space="preserve">thuộc sở hữu </w:t>
      </w:r>
      <w:r w:rsidR="0064592D" w:rsidRPr="005C4389">
        <w:rPr>
          <w:rFonts w:ascii="Times New Roman" w:hAnsi="Times New Roman" w:cs="Times New Roman"/>
          <w:sz w:val="28"/>
          <w:szCs w:val="28"/>
        </w:rPr>
        <w:t xml:space="preserve">của </w:t>
      </w:r>
      <w:r w:rsidR="00857875" w:rsidRPr="005C4389">
        <w:rPr>
          <w:rFonts w:ascii="Times New Roman" w:hAnsi="Times New Roman" w:cs="Times New Roman"/>
          <w:sz w:val="28"/>
          <w:szCs w:val="28"/>
        </w:rPr>
        <w:t>BÊN</w:t>
      </w:r>
      <w:r w:rsidR="0064592D" w:rsidRPr="005C4389">
        <w:rPr>
          <w:rFonts w:ascii="Times New Roman" w:hAnsi="Times New Roman" w:cs="Times New Roman"/>
          <w:sz w:val="28"/>
          <w:szCs w:val="28"/>
        </w:rPr>
        <w:t xml:space="preserve"> A tại </w:t>
      </w:r>
      <w:r w:rsidR="00D06F2B">
        <w:rPr>
          <w:rFonts w:ascii="Times New Roman" w:hAnsi="Times New Roman" w:cs="Times New Roman"/>
          <w:sz w:val="28"/>
          <w:szCs w:val="28"/>
        </w:rPr>
        <w:t xml:space="preserve">Công ty Cổ phần </w:t>
      </w:r>
      <w:r w:rsidR="002F7889">
        <w:rPr>
          <w:rFonts w:ascii="Times New Roman" w:hAnsi="Times New Roman" w:cs="Times New Roman"/>
          <w:sz w:val="28"/>
          <w:szCs w:val="28"/>
        </w:rPr>
        <w:t>Cơ khí và Đầu tư Xây dựng số 9</w:t>
      </w:r>
      <w:r w:rsidR="0064592D" w:rsidRPr="005C4389">
        <w:rPr>
          <w:rFonts w:ascii="Times New Roman" w:hAnsi="Times New Roman" w:cs="Times New Roman"/>
          <w:sz w:val="28"/>
          <w:szCs w:val="28"/>
        </w:rPr>
        <w:t xml:space="preserve"> theo các thông tin sau:</w:t>
      </w:r>
    </w:p>
    <w:p w14:paraId="1EA68677" w14:textId="46CAF3EE" w:rsidR="0044175D" w:rsidRPr="005C4389" w:rsidRDefault="0044175D" w:rsidP="0022724B">
      <w:pPr>
        <w:pStyle w:val="ListParagraph"/>
        <w:numPr>
          <w:ilvl w:val="0"/>
          <w:numId w:val="2"/>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Tên tổ chức phát hành: </w:t>
      </w:r>
      <w:r w:rsidR="00D06F2B">
        <w:rPr>
          <w:rFonts w:ascii="Times New Roman" w:hAnsi="Times New Roman" w:cs="Times New Roman"/>
          <w:sz w:val="28"/>
          <w:szCs w:val="28"/>
        </w:rPr>
        <w:t xml:space="preserve">Công ty Cổ phần </w:t>
      </w:r>
      <w:r w:rsidR="002F7889">
        <w:rPr>
          <w:rFonts w:ascii="Times New Roman" w:hAnsi="Times New Roman" w:cs="Times New Roman"/>
          <w:sz w:val="28"/>
          <w:szCs w:val="28"/>
        </w:rPr>
        <w:t>Cơ khí và Đầu tư Xây dựng số 9</w:t>
      </w:r>
    </w:p>
    <w:p w14:paraId="75814191" w14:textId="67DC3176" w:rsidR="0022724B" w:rsidRPr="005C4389" w:rsidRDefault="0022724B" w:rsidP="0022724B">
      <w:pPr>
        <w:pStyle w:val="ListParagraph"/>
        <w:numPr>
          <w:ilvl w:val="0"/>
          <w:numId w:val="2"/>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Tên cổ phần: </w:t>
      </w:r>
      <w:r w:rsidR="00EE41DC" w:rsidRPr="005C4389">
        <w:rPr>
          <w:rFonts w:ascii="Times New Roman" w:hAnsi="Times New Roman" w:cs="Times New Roman"/>
          <w:sz w:val="28"/>
          <w:szCs w:val="28"/>
        </w:rPr>
        <w:t>C</w:t>
      </w:r>
      <w:r w:rsidRPr="005C4389">
        <w:rPr>
          <w:rFonts w:ascii="Times New Roman" w:hAnsi="Times New Roman" w:cs="Times New Roman"/>
          <w:sz w:val="28"/>
          <w:szCs w:val="28"/>
        </w:rPr>
        <w:t xml:space="preserve">ổ phần </w:t>
      </w:r>
      <w:r w:rsidR="00D06F2B">
        <w:rPr>
          <w:rFonts w:ascii="Times New Roman" w:hAnsi="Times New Roman" w:cs="Times New Roman"/>
          <w:sz w:val="28"/>
          <w:szCs w:val="28"/>
        </w:rPr>
        <w:t xml:space="preserve">Công ty Cổ phần </w:t>
      </w:r>
      <w:r w:rsidR="002F7889">
        <w:rPr>
          <w:rFonts w:ascii="Times New Roman" w:hAnsi="Times New Roman" w:cs="Times New Roman"/>
          <w:sz w:val="28"/>
          <w:szCs w:val="28"/>
        </w:rPr>
        <w:t>Cơ khí và Đầu tư Xây dựng số 9</w:t>
      </w:r>
    </w:p>
    <w:p w14:paraId="7ABD5CAC" w14:textId="77777777" w:rsidR="0044175D" w:rsidRPr="005C4389" w:rsidRDefault="0044175D" w:rsidP="0022724B">
      <w:pPr>
        <w:pStyle w:val="ListParagraph"/>
        <w:numPr>
          <w:ilvl w:val="0"/>
          <w:numId w:val="2"/>
        </w:numPr>
        <w:ind w:hanging="720"/>
        <w:jc w:val="both"/>
        <w:rPr>
          <w:rFonts w:ascii="Times New Roman" w:hAnsi="Times New Roman" w:cs="Times New Roman"/>
          <w:sz w:val="28"/>
          <w:szCs w:val="28"/>
        </w:rPr>
      </w:pPr>
      <w:r w:rsidRPr="005C4389">
        <w:rPr>
          <w:rFonts w:ascii="Times New Roman" w:hAnsi="Times New Roman" w:cs="Times New Roman"/>
          <w:sz w:val="28"/>
          <w:szCs w:val="28"/>
        </w:rPr>
        <w:t>Loại cổ phần: Cổ phần phổ thông</w:t>
      </w:r>
      <w:r w:rsidR="005C4389" w:rsidRPr="005C4389">
        <w:rPr>
          <w:rFonts w:ascii="Times New Roman" w:hAnsi="Times New Roman" w:cs="Times New Roman"/>
          <w:sz w:val="28"/>
          <w:szCs w:val="28"/>
        </w:rPr>
        <w:t>, tự do chuyển nhượng</w:t>
      </w:r>
    </w:p>
    <w:p w14:paraId="4D991C35" w14:textId="77777777" w:rsidR="0044175D" w:rsidRPr="005C4389" w:rsidRDefault="0044175D" w:rsidP="0022724B">
      <w:pPr>
        <w:pStyle w:val="ListParagraph"/>
        <w:numPr>
          <w:ilvl w:val="0"/>
          <w:numId w:val="2"/>
        </w:numPr>
        <w:ind w:hanging="720"/>
        <w:jc w:val="both"/>
        <w:rPr>
          <w:rFonts w:ascii="Times New Roman" w:hAnsi="Times New Roman" w:cs="Times New Roman"/>
          <w:sz w:val="28"/>
          <w:szCs w:val="28"/>
        </w:rPr>
      </w:pPr>
      <w:r w:rsidRPr="005C4389">
        <w:rPr>
          <w:rFonts w:ascii="Times New Roman" w:hAnsi="Times New Roman" w:cs="Times New Roman"/>
          <w:sz w:val="28"/>
          <w:szCs w:val="28"/>
        </w:rPr>
        <w:t>Mệnh giá: 10.000 đồng/cổ phần</w:t>
      </w:r>
    </w:p>
    <w:p w14:paraId="05DC027C" w14:textId="77777777" w:rsidR="0022724B" w:rsidRPr="005C4389" w:rsidRDefault="0022724B" w:rsidP="0022724B">
      <w:pPr>
        <w:pStyle w:val="ListParagraph"/>
        <w:numPr>
          <w:ilvl w:val="0"/>
          <w:numId w:val="2"/>
        </w:numPr>
        <w:ind w:hanging="720"/>
        <w:jc w:val="both"/>
        <w:rPr>
          <w:rFonts w:ascii="Times New Roman" w:hAnsi="Times New Roman" w:cs="Times New Roman"/>
          <w:sz w:val="28"/>
          <w:szCs w:val="28"/>
        </w:rPr>
      </w:pPr>
      <w:r w:rsidRPr="005C4389">
        <w:rPr>
          <w:rFonts w:ascii="Times New Roman" w:hAnsi="Times New Roman" w:cs="Times New Roman"/>
          <w:sz w:val="28"/>
          <w:szCs w:val="28"/>
        </w:rPr>
        <w:t>Số lượng cổ ph</w:t>
      </w:r>
      <w:r w:rsidR="00EE41DC" w:rsidRPr="005C4389">
        <w:rPr>
          <w:rFonts w:ascii="Times New Roman" w:hAnsi="Times New Roman" w:cs="Times New Roman"/>
          <w:sz w:val="28"/>
          <w:szCs w:val="28"/>
        </w:rPr>
        <w:t>ần</w:t>
      </w:r>
      <w:r w:rsidRPr="005C4389">
        <w:rPr>
          <w:rFonts w:ascii="Times New Roman" w:hAnsi="Times New Roman" w:cs="Times New Roman"/>
          <w:sz w:val="28"/>
          <w:szCs w:val="28"/>
        </w:rPr>
        <w:t xml:space="preserve"> chuyển nhượng: </w:t>
      </w:r>
      <w:r w:rsidR="00384958">
        <w:rPr>
          <w:rFonts w:ascii="Times New Roman" w:hAnsi="Times New Roman" w:cs="Times New Roman"/>
          <w:b/>
          <w:sz w:val="28"/>
          <w:szCs w:val="28"/>
        </w:rPr>
        <w:t>…</w:t>
      </w:r>
      <w:r w:rsidRPr="005C4389">
        <w:rPr>
          <w:rFonts w:ascii="Times New Roman" w:hAnsi="Times New Roman" w:cs="Times New Roman"/>
          <w:b/>
          <w:sz w:val="28"/>
          <w:szCs w:val="28"/>
        </w:rPr>
        <w:t xml:space="preserve"> </w:t>
      </w:r>
      <w:r w:rsidR="00EE41DC" w:rsidRPr="005C4389">
        <w:rPr>
          <w:rFonts w:ascii="Times New Roman" w:hAnsi="Times New Roman" w:cs="Times New Roman"/>
          <w:b/>
          <w:sz w:val="28"/>
          <w:szCs w:val="28"/>
        </w:rPr>
        <w:t>cổ phần</w:t>
      </w:r>
      <w:r w:rsidRPr="005C4389">
        <w:rPr>
          <w:rFonts w:ascii="Times New Roman" w:hAnsi="Times New Roman" w:cs="Times New Roman"/>
          <w:sz w:val="28"/>
          <w:szCs w:val="28"/>
        </w:rPr>
        <w:t xml:space="preserve"> </w:t>
      </w:r>
      <w:r w:rsidRPr="005C4389">
        <w:rPr>
          <w:rFonts w:ascii="Times New Roman" w:hAnsi="Times New Roman" w:cs="Times New Roman"/>
          <w:i/>
          <w:sz w:val="28"/>
          <w:szCs w:val="28"/>
        </w:rPr>
        <w:t>(</w:t>
      </w:r>
      <w:r w:rsidR="0044175D" w:rsidRPr="005C4389">
        <w:rPr>
          <w:rFonts w:ascii="Times New Roman" w:hAnsi="Times New Roman" w:cs="Times New Roman"/>
          <w:i/>
          <w:sz w:val="28"/>
          <w:szCs w:val="28"/>
        </w:rPr>
        <w:t>B</w:t>
      </w:r>
      <w:r w:rsidRPr="005C4389">
        <w:rPr>
          <w:rFonts w:ascii="Times New Roman" w:hAnsi="Times New Roman" w:cs="Times New Roman"/>
          <w:i/>
          <w:sz w:val="28"/>
          <w:szCs w:val="28"/>
        </w:rPr>
        <w:t>ằng chữ:</w:t>
      </w:r>
      <w:r w:rsidR="005B07C3" w:rsidRPr="005C4389">
        <w:rPr>
          <w:rFonts w:ascii="Times New Roman" w:hAnsi="Times New Roman" w:cs="Times New Roman"/>
          <w:i/>
          <w:sz w:val="28"/>
          <w:szCs w:val="28"/>
        </w:rPr>
        <w:t xml:space="preserve"> </w:t>
      </w:r>
      <w:r w:rsidR="00384958">
        <w:rPr>
          <w:rFonts w:ascii="Times New Roman" w:hAnsi="Times New Roman" w:cs="Times New Roman"/>
          <w:i/>
          <w:sz w:val="28"/>
          <w:szCs w:val="28"/>
        </w:rPr>
        <w:t>…</w:t>
      </w:r>
      <w:r w:rsidR="004709F2">
        <w:rPr>
          <w:rFonts w:ascii="Times New Roman" w:hAnsi="Times New Roman" w:cs="Times New Roman"/>
          <w:i/>
          <w:sz w:val="28"/>
          <w:szCs w:val="28"/>
        </w:rPr>
        <w:t xml:space="preserve"> </w:t>
      </w:r>
      <w:r w:rsidR="005B07C3" w:rsidRPr="005C4389">
        <w:rPr>
          <w:rFonts w:ascii="Times New Roman" w:hAnsi="Times New Roman" w:cs="Times New Roman"/>
          <w:i/>
          <w:sz w:val="28"/>
          <w:szCs w:val="28"/>
        </w:rPr>
        <w:t>cổ phần</w:t>
      </w:r>
      <w:r w:rsidRPr="005C4389">
        <w:rPr>
          <w:rFonts w:ascii="Times New Roman" w:hAnsi="Times New Roman" w:cs="Times New Roman"/>
          <w:i/>
          <w:sz w:val="28"/>
          <w:szCs w:val="28"/>
        </w:rPr>
        <w:t>)</w:t>
      </w:r>
    </w:p>
    <w:p w14:paraId="645811BB" w14:textId="77777777" w:rsidR="0022724B" w:rsidRPr="005C4389" w:rsidRDefault="0022724B" w:rsidP="0022724B">
      <w:pPr>
        <w:pStyle w:val="ListParagraph"/>
        <w:numPr>
          <w:ilvl w:val="0"/>
          <w:numId w:val="2"/>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Giá chuyển nhượng: </w:t>
      </w:r>
      <w:r w:rsidR="004709F2">
        <w:rPr>
          <w:rFonts w:ascii="Times New Roman" w:hAnsi="Times New Roman" w:cs="Times New Roman"/>
          <w:b/>
          <w:sz w:val="28"/>
          <w:szCs w:val="28"/>
        </w:rPr>
        <w:t>…</w:t>
      </w:r>
      <w:r w:rsidR="005B07C3" w:rsidRPr="005C4389">
        <w:rPr>
          <w:rFonts w:ascii="Times New Roman" w:hAnsi="Times New Roman" w:cs="Times New Roman"/>
          <w:b/>
          <w:sz w:val="28"/>
          <w:szCs w:val="28"/>
        </w:rPr>
        <w:t xml:space="preserve"> </w:t>
      </w:r>
      <w:r w:rsidRPr="005C4389">
        <w:rPr>
          <w:rFonts w:ascii="Times New Roman" w:hAnsi="Times New Roman" w:cs="Times New Roman"/>
          <w:b/>
          <w:sz w:val="28"/>
          <w:szCs w:val="28"/>
        </w:rPr>
        <w:t>đồ</w:t>
      </w:r>
      <w:r w:rsidR="00EE41DC" w:rsidRPr="005C4389">
        <w:rPr>
          <w:rFonts w:ascii="Times New Roman" w:hAnsi="Times New Roman" w:cs="Times New Roman"/>
          <w:b/>
          <w:sz w:val="28"/>
          <w:szCs w:val="28"/>
        </w:rPr>
        <w:t>ng/cổ phần</w:t>
      </w:r>
      <w:r w:rsidR="005C4389" w:rsidRPr="005C4389">
        <w:rPr>
          <w:rFonts w:ascii="Times New Roman" w:hAnsi="Times New Roman" w:cs="Times New Roman"/>
          <w:b/>
          <w:sz w:val="28"/>
          <w:szCs w:val="28"/>
        </w:rPr>
        <w:t xml:space="preserve"> </w:t>
      </w:r>
      <w:r w:rsidR="005C4389" w:rsidRPr="005C4389">
        <w:rPr>
          <w:rFonts w:ascii="Times New Roman" w:hAnsi="Times New Roman" w:cs="Times New Roman"/>
          <w:i/>
          <w:sz w:val="28"/>
          <w:szCs w:val="28"/>
        </w:rPr>
        <w:t xml:space="preserve">(Bằng chữ: </w:t>
      </w:r>
      <w:r w:rsidR="004709F2">
        <w:rPr>
          <w:rFonts w:ascii="Times New Roman" w:hAnsi="Times New Roman" w:cs="Times New Roman"/>
          <w:i/>
          <w:sz w:val="28"/>
          <w:szCs w:val="28"/>
        </w:rPr>
        <w:t xml:space="preserve">… </w:t>
      </w:r>
      <w:r w:rsidR="005C4389" w:rsidRPr="005C4389">
        <w:rPr>
          <w:rFonts w:ascii="Times New Roman" w:hAnsi="Times New Roman" w:cs="Times New Roman"/>
          <w:i/>
          <w:sz w:val="28"/>
          <w:szCs w:val="28"/>
        </w:rPr>
        <w:t>đồng/cổ phần).</w:t>
      </w:r>
    </w:p>
    <w:p w14:paraId="21AD261A" w14:textId="77777777" w:rsidR="0022724B" w:rsidRPr="005C4389" w:rsidRDefault="0044175D" w:rsidP="0022724B">
      <w:pPr>
        <w:pStyle w:val="ListParagraph"/>
        <w:numPr>
          <w:ilvl w:val="0"/>
          <w:numId w:val="2"/>
        </w:numPr>
        <w:ind w:hanging="720"/>
        <w:jc w:val="both"/>
        <w:rPr>
          <w:rFonts w:ascii="Times New Roman" w:hAnsi="Times New Roman" w:cs="Times New Roman"/>
          <w:sz w:val="28"/>
          <w:szCs w:val="28"/>
        </w:rPr>
      </w:pPr>
      <w:r w:rsidRPr="005C4389">
        <w:rPr>
          <w:rFonts w:ascii="Times New Roman" w:hAnsi="Times New Roman" w:cs="Times New Roman"/>
          <w:sz w:val="28"/>
          <w:szCs w:val="28"/>
        </w:rPr>
        <w:t>Tổng g</w:t>
      </w:r>
      <w:r w:rsidR="0022724B" w:rsidRPr="005C4389">
        <w:rPr>
          <w:rFonts w:ascii="Times New Roman" w:hAnsi="Times New Roman" w:cs="Times New Roman"/>
          <w:sz w:val="28"/>
          <w:szCs w:val="28"/>
        </w:rPr>
        <w:t xml:space="preserve">iá trị </w:t>
      </w:r>
      <w:r w:rsidRPr="005C4389">
        <w:rPr>
          <w:rFonts w:ascii="Times New Roman" w:hAnsi="Times New Roman" w:cs="Times New Roman"/>
          <w:sz w:val="28"/>
          <w:szCs w:val="28"/>
        </w:rPr>
        <w:t>chuyển nhượng</w:t>
      </w:r>
      <w:r w:rsidR="0022724B" w:rsidRPr="005C4389">
        <w:rPr>
          <w:rFonts w:ascii="Times New Roman" w:hAnsi="Times New Roman" w:cs="Times New Roman"/>
          <w:sz w:val="28"/>
          <w:szCs w:val="28"/>
        </w:rPr>
        <w:t xml:space="preserve">: </w:t>
      </w:r>
      <w:r w:rsidR="004709F2">
        <w:rPr>
          <w:rFonts w:ascii="Times New Roman" w:hAnsi="Times New Roman" w:cs="Times New Roman"/>
          <w:b/>
          <w:sz w:val="28"/>
          <w:szCs w:val="28"/>
        </w:rPr>
        <w:t>…</w:t>
      </w:r>
      <w:r w:rsidR="0022724B" w:rsidRPr="005C4389">
        <w:rPr>
          <w:rFonts w:ascii="Times New Roman" w:hAnsi="Times New Roman" w:cs="Times New Roman"/>
          <w:b/>
          <w:sz w:val="28"/>
          <w:szCs w:val="28"/>
        </w:rPr>
        <w:t xml:space="preserve"> đồng </w:t>
      </w:r>
      <w:r w:rsidR="0022724B" w:rsidRPr="005C4389">
        <w:rPr>
          <w:rFonts w:ascii="Times New Roman" w:hAnsi="Times New Roman" w:cs="Times New Roman"/>
          <w:i/>
          <w:sz w:val="28"/>
          <w:szCs w:val="28"/>
        </w:rPr>
        <w:t>(</w:t>
      </w:r>
      <w:r w:rsidR="005C4389" w:rsidRPr="005C4389">
        <w:rPr>
          <w:rFonts w:ascii="Times New Roman" w:hAnsi="Times New Roman" w:cs="Times New Roman"/>
          <w:i/>
          <w:sz w:val="28"/>
          <w:szCs w:val="28"/>
        </w:rPr>
        <w:t>B</w:t>
      </w:r>
      <w:r w:rsidR="0022724B" w:rsidRPr="005C4389">
        <w:rPr>
          <w:rFonts w:ascii="Times New Roman" w:hAnsi="Times New Roman" w:cs="Times New Roman"/>
          <w:i/>
          <w:sz w:val="28"/>
          <w:szCs w:val="28"/>
        </w:rPr>
        <w:t>ằng chữ:</w:t>
      </w:r>
      <w:r w:rsidR="005B07C3" w:rsidRPr="005C4389">
        <w:rPr>
          <w:rFonts w:ascii="Times New Roman" w:hAnsi="Times New Roman" w:cs="Times New Roman"/>
          <w:i/>
          <w:sz w:val="28"/>
          <w:szCs w:val="28"/>
        </w:rPr>
        <w:t xml:space="preserve"> </w:t>
      </w:r>
      <w:r w:rsidR="004709F2">
        <w:rPr>
          <w:rFonts w:ascii="Times New Roman" w:hAnsi="Times New Roman" w:cs="Times New Roman"/>
          <w:i/>
          <w:sz w:val="28"/>
          <w:szCs w:val="28"/>
        </w:rPr>
        <w:t xml:space="preserve">… </w:t>
      </w:r>
      <w:r w:rsidR="005B07C3" w:rsidRPr="005C4389">
        <w:rPr>
          <w:rFonts w:ascii="Times New Roman" w:hAnsi="Times New Roman" w:cs="Times New Roman"/>
          <w:i/>
          <w:sz w:val="28"/>
          <w:szCs w:val="28"/>
        </w:rPr>
        <w:t>đồng</w:t>
      </w:r>
      <w:r w:rsidR="0022724B" w:rsidRPr="005C4389">
        <w:rPr>
          <w:rFonts w:ascii="Times New Roman" w:hAnsi="Times New Roman" w:cs="Times New Roman"/>
          <w:i/>
          <w:sz w:val="28"/>
          <w:szCs w:val="28"/>
        </w:rPr>
        <w:t>)</w:t>
      </w:r>
      <w:r w:rsidR="002F452B" w:rsidRPr="005C4389">
        <w:rPr>
          <w:rFonts w:ascii="Times New Roman" w:hAnsi="Times New Roman" w:cs="Times New Roman"/>
          <w:i/>
          <w:sz w:val="28"/>
          <w:szCs w:val="28"/>
        </w:rPr>
        <w:t>.</w:t>
      </w:r>
    </w:p>
    <w:p w14:paraId="0A9B6DE5" w14:textId="77777777" w:rsidR="0022724B" w:rsidRPr="005C4389" w:rsidRDefault="0022724B" w:rsidP="0022724B">
      <w:pPr>
        <w:jc w:val="both"/>
        <w:rPr>
          <w:rFonts w:ascii="Times New Roman" w:hAnsi="Times New Roman" w:cs="Times New Roman"/>
          <w:b/>
          <w:sz w:val="28"/>
          <w:szCs w:val="28"/>
        </w:rPr>
      </w:pPr>
      <w:r w:rsidRPr="005C4389">
        <w:rPr>
          <w:rFonts w:ascii="Times New Roman" w:hAnsi="Times New Roman" w:cs="Times New Roman"/>
          <w:b/>
          <w:sz w:val="28"/>
          <w:szCs w:val="28"/>
        </w:rPr>
        <w:t xml:space="preserve">Điều 2: </w:t>
      </w:r>
      <w:r w:rsidR="0044175D" w:rsidRPr="005C4389">
        <w:rPr>
          <w:rFonts w:ascii="Times New Roman" w:hAnsi="Times New Roman" w:cs="Times New Roman"/>
          <w:b/>
          <w:sz w:val="28"/>
          <w:szCs w:val="28"/>
        </w:rPr>
        <w:t>T</w:t>
      </w:r>
      <w:r w:rsidRPr="005C4389">
        <w:rPr>
          <w:rFonts w:ascii="Times New Roman" w:hAnsi="Times New Roman" w:cs="Times New Roman"/>
          <w:b/>
          <w:sz w:val="28"/>
          <w:szCs w:val="28"/>
        </w:rPr>
        <w:t>hanh toán</w:t>
      </w:r>
      <w:r w:rsidR="0044175D" w:rsidRPr="005C4389">
        <w:rPr>
          <w:rFonts w:ascii="Times New Roman" w:hAnsi="Times New Roman" w:cs="Times New Roman"/>
          <w:b/>
          <w:sz w:val="28"/>
          <w:szCs w:val="28"/>
        </w:rPr>
        <w:t xml:space="preserve"> tiền mua cổ phần</w:t>
      </w:r>
    </w:p>
    <w:p w14:paraId="07D39162" w14:textId="2A957A5F" w:rsidR="0022724B" w:rsidRPr="008F75A3" w:rsidRDefault="00857875" w:rsidP="00AD3124">
      <w:pPr>
        <w:pStyle w:val="ListParagraph"/>
        <w:numPr>
          <w:ilvl w:val="0"/>
          <w:numId w:val="3"/>
        </w:numPr>
        <w:ind w:hanging="720"/>
        <w:jc w:val="both"/>
        <w:rPr>
          <w:rFonts w:ascii="Times New Roman" w:hAnsi="Times New Roman" w:cs="Times New Roman"/>
          <w:sz w:val="28"/>
          <w:szCs w:val="28"/>
        </w:rPr>
      </w:pPr>
      <w:r w:rsidRPr="008F75A3">
        <w:rPr>
          <w:rFonts w:ascii="Times New Roman" w:hAnsi="Times New Roman" w:cs="Times New Roman"/>
          <w:sz w:val="28"/>
          <w:szCs w:val="28"/>
        </w:rPr>
        <w:t>BÊN</w:t>
      </w:r>
      <w:r w:rsidR="003E0B31" w:rsidRPr="008F75A3">
        <w:rPr>
          <w:rFonts w:ascii="Times New Roman" w:hAnsi="Times New Roman" w:cs="Times New Roman"/>
          <w:sz w:val="28"/>
          <w:szCs w:val="28"/>
        </w:rPr>
        <w:t xml:space="preserve"> B đã thực hiện xong nghĩa vụ trả tiền cho </w:t>
      </w:r>
      <w:r w:rsidRPr="008F75A3">
        <w:rPr>
          <w:rFonts w:ascii="Times New Roman" w:hAnsi="Times New Roman" w:cs="Times New Roman"/>
          <w:sz w:val="28"/>
          <w:szCs w:val="28"/>
        </w:rPr>
        <w:t>BÊN</w:t>
      </w:r>
      <w:r w:rsidR="003E0B31" w:rsidRPr="008F75A3">
        <w:rPr>
          <w:rFonts w:ascii="Times New Roman" w:hAnsi="Times New Roman" w:cs="Times New Roman"/>
          <w:sz w:val="28"/>
          <w:szCs w:val="28"/>
        </w:rPr>
        <w:t xml:space="preserve"> A “Tổng giá trị chuyển nhượng” cổ phần bằng đồng Việt Nam như nêu tại Khoản 1.7 Điều 1 của </w:t>
      </w:r>
      <w:r w:rsidR="003E0B31" w:rsidRPr="008F75A3">
        <w:rPr>
          <w:rFonts w:ascii="Times New Roman" w:hAnsi="Times New Roman" w:cs="Times New Roman"/>
          <w:b/>
          <w:sz w:val="28"/>
          <w:szCs w:val="28"/>
        </w:rPr>
        <w:t>Hợp đồng</w:t>
      </w:r>
      <w:r w:rsidR="003E0B31" w:rsidRPr="008F75A3">
        <w:rPr>
          <w:rFonts w:ascii="Times New Roman" w:hAnsi="Times New Roman" w:cs="Times New Roman"/>
          <w:sz w:val="28"/>
          <w:szCs w:val="28"/>
        </w:rPr>
        <w:t xml:space="preserve"> này (Bao gồm cả tiền mà </w:t>
      </w:r>
      <w:r w:rsidRPr="008F75A3">
        <w:rPr>
          <w:rFonts w:ascii="Times New Roman" w:hAnsi="Times New Roman" w:cs="Times New Roman"/>
          <w:sz w:val="28"/>
          <w:szCs w:val="28"/>
        </w:rPr>
        <w:t>BÊN</w:t>
      </w:r>
      <w:r w:rsidR="003E0B31" w:rsidRPr="008F75A3">
        <w:rPr>
          <w:rFonts w:ascii="Times New Roman" w:hAnsi="Times New Roman" w:cs="Times New Roman"/>
          <w:sz w:val="28"/>
          <w:szCs w:val="28"/>
        </w:rPr>
        <w:t xml:space="preserve"> B đặt cọc khi đăng ký mua cổ phần thuộc sở hữu của </w:t>
      </w:r>
      <w:r w:rsidRPr="008F75A3">
        <w:rPr>
          <w:rFonts w:ascii="Times New Roman" w:hAnsi="Times New Roman" w:cs="Times New Roman"/>
          <w:sz w:val="28"/>
          <w:szCs w:val="28"/>
        </w:rPr>
        <w:t>BÊN</w:t>
      </w:r>
      <w:r w:rsidR="003E0B31" w:rsidRPr="008F75A3">
        <w:rPr>
          <w:rFonts w:ascii="Times New Roman" w:hAnsi="Times New Roman" w:cs="Times New Roman"/>
          <w:sz w:val="28"/>
          <w:szCs w:val="28"/>
        </w:rPr>
        <w:t xml:space="preserve"> A) là:</w:t>
      </w:r>
      <w:r w:rsidR="005B07C3" w:rsidRPr="008F75A3">
        <w:rPr>
          <w:rFonts w:ascii="Arial" w:hAnsi="Arial" w:cs="Arial"/>
          <w:sz w:val="28"/>
          <w:szCs w:val="28"/>
        </w:rPr>
        <w:t xml:space="preserve"> </w:t>
      </w:r>
      <w:r w:rsidR="004709F2" w:rsidRPr="008F75A3">
        <w:rPr>
          <w:rFonts w:ascii="Times New Roman" w:hAnsi="Times New Roman" w:cs="Times New Roman"/>
          <w:b/>
          <w:sz w:val="28"/>
          <w:szCs w:val="28"/>
        </w:rPr>
        <w:t>…</w:t>
      </w:r>
      <w:r w:rsidR="003E0B31" w:rsidRPr="008F75A3">
        <w:rPr>
          <w:rFonts w:ascii="Times New Roman" w:hAnsi="Times New Roman" w:cs="Times New Roman"/>
          <w:sz w:val="28"/>
          <w:szCs w:val="28"/>
        </w:rPr>
        <w:t xml:space="preserve"> đồng (Bằng chữ: </w:t>
      </w:r>
      <w:r w:rsidR="004709F2" w:rsidRPr="008F75A3">
        <w:rPr>
          <w:rFonts w:ascii="Times New Roman" w:hAnsi="Times New Roman" w:cs="Times New Roman"/>
          <w:sz w:val="28"/>
          <w:szCs w:val="28"/>
        </w:rPr>
        <w:t xml:space="preserve">… </w:t>
      </w:r>
      <w:r w:rsidR="003E0B31" w:rsidRPr="008F75A3">
        <w:rPr>
          <w:rFonts w:ascii="Times New Roman" w:hAnsi="Times New Roman" w:cs="Times New Roman"/>
          <w:sz w:val="28"/>
          <w:szCs w:val="28"/>
        </w:rPr>
        <w:t>đồ</w:t>
      </w:r>
      <w:r w:rsidR="00DE02CE" w:rsidRPr="008F75A3">
        <w:rPr>
          <w:rFonts w:ascii="Times New Roman" w:hAnsi="Times New Roman" w:cs="Times New Roman"/>
          <w:sz w:val="28"/>
          <w:szCs w:val="28"/>
        </w:rPr>
        <w:t xml:space="preserve">ng) vào ngày </w:t>
      </w:r>
      <w:r w:rsidR="004709F2" w:rsidRPr="008F75A3">
        <w:rPr>
          <w:rFonts w:ascii="Times New Roman" w:hAnsi="Times New Roman" w:cs="Times New Roman"/>
          <w:sz w:val="28"/>
          <w:szCs w:val="28"/>
        </w:rPr>
        <w:t>…</w:t>
      </w:r>
      <w:r w:rsidR="00DE02CE" w:rsidRPr="008F75A3">
        <w:rPr>
          <w:rFonts w:ascii="Times New Roman" w:hAnsi="Times New Roman" w:cs="Times New Roman"/>
          <w:sz w:val="28"/>
          <w:szCs w:val="28"/>
        </w:rPr>
        <w:t>/</w:t>
      </w:r>
      <w:r w:rsidR="004709F2" w:rsidRPr="008F75A3">
        <w:rPr>
          <w:rFonts w:ascii="Times New Roman" w:hAnsi="Times New Roman" w:cs="Times New Roman"/>
          <w:sz w:val="28"/>
          <w:szCs w:val="28"/>
        </w:rPr>
        <w:t>…</w:t>
      </w:r>
      <w:r w:rsidR="005B07C3" w:rsidRPr="008F75A3">
        <w:rPr>
          <w:rFonts w:ascii="Times New Roman" w:hAnsi="Times New Roman" w:cs="Times New Roman"/>
          <w:sz w:val="28"/>
          <w:szCs w:val="28"/>
        </w:rPr>
        <w:t>/202</w:t>
      </w:r>
      <w:r w:rsidR="00131F22">
        <w:rPr>
          <w:rFonts w:ascii="Times New Roman" w:hAnsi="Times New Roman" w:cs="Times New Roman"/>
          <w:sz w:val="28"/>
          <w:szCs w:val="28"/>
        </w:rPr>
        <w:t>5</w:t>
      </w:r>
      <w:r w:rsidR="005B07C3" w:rsidRPr="008F75A3">
        <w:rPr>
          <w:rFonts w:ascii="Times New Roman" w:hAnsi="Times New Roman" w:cs="Times New Roman"/>
          <w:sz w:val="28"/>
          <w:szCs w:val="28"/>
        </w:rPr>
        <w:t xml:space="preserve"> </w:t>
      </w:r>
      <w:r w:rsidR="003E0B31" w:rsidRPr="008F75A3">
        <w:rPr>
          <w:rFonts w:ascii="Times New Roman" w:hAnsi="Times New Roman" w:cs="Times New Roman"/>
          <w:sz w:val="28"/>
          <w:szCs w:val="28"/>
        </w:rPr>
        <w:t xml:space="preserve">(Theo Quy chế bán đấu giá và Thông báo kết quả bán đấu giá cổ phần </w:t>
      </w:r>
      <w:r w:rsidR="005B07C3" w:rsidRPr="008F75A3">
        <w:rPr>
          <w:rFonts w:ascii="Times New Roman" w:hAnsi="Times New Roman" w:cs="Times New Roman"/>
          <w:sz w:val="28"/>
          <w:szCs w:val="28"/>
        </w:rPr>
        <w:t xml:space="preserve">thuộc sở hữu của Tổng công ty Cơ khí xây dựng </w:t>
      </w:r>
      <w:r w:rsidR="00384958" w:rsidRPr="008F75A3">
        <w:rPr>
          <w:rFonts w:ascii="Times New Roman" w:hAnsi="Times New Roman" w:cs="Times New Roman"/>
          <w:sz w:val="28"/>
          <w:szCs w:val="28"/>
        </w:rPr>
        <w:t>-</w:t>
      </w:r>
      <w:r w:rsidR="005B07C3" w:rsidRPr="008F75A3">
        <w:rPr>
          <w:rFonts w:ascii="Times New Roman" w:hAnsi="Times New Roman" w:cs="Times New Roman"/>
          <w:sz w:val="28"/>
          <w:szCs w:val="28"/>
        </w:rPr>
        <w:t xml:space="preserve"> CTCP tại </w:t>
      </w:r>
      <w:r w:rsidR="00D06F2B">
        <w:rPr>
          <w:rFonts w:ascii="Times New Roman" w:hAnsi="Times New Roman" w:cs="Times New Roman"/>
          <w:sz w:val="28"/>
          <w:szCs w:val="28"/>
        </w:rPr>
        <w:t xml:space="preserve">Công ty Cổ phần </w:t>
      </w:r>
      <w:r w:rsidR="002F7889">
        <w:rPr>
          <w:rFonts w:ascii="Times New Roman" w:hAnsi="Times New Roman" w:cs="Times New Roman"/>
          <w:sz w:val="28"/>
          <w:szCs w:val="28"/>
        </w:rPr>
        <w:t>Cơ khí và Đầu tư Xây dựng số 9</w:t>
      </w:r>
      <w:r w:rsidR="005B07C3" w:rsidRPr="008F75A3">
        <w:rPr>
          <w:rFonts w:ascii="Times New Roman" w:hAnsi="Times New Roman" w:cs="Times New Roman"/>
          <w:sz w:val="28"/>
          <w:szCs w:val="28"/>
        </w:rPr>
        <w:t xml:space="preserve"> ngày </w:t>
      </w:r>
      <w:r w:rsidR="00CF3668">
        <w:rPr>
          <w:rFonts w:ascii="Times New Roman" w:hAnsi="Times New Roman" w:cs="Times New Roman"/>
          <w:sz w:val="28"/>
          <w:szCs w:val="28"/>
        </w:rPr>
        <w:t>…/…/2025</w:t>
      </w:r>
      <w:r w:rsidR="003E0B31" w:rsidRPr="008F75A3">
        <w:rPr>
          <w:rFonts w:ascii="Times New Roman" w:hAnsi="Times New Roman" w:cs="Times New Roman"/>
          <w:sz w:val="28"/>
          <w:szCs w:val="28"/>
        </w:rPr>
        <w:t xml:space="preserve"> của Công ty Cổ phần Chứng khoán Alpha về nhà đầ</w:t>
      </w:r>
      <w:r w:rsidR="005B07C3" w:rsidRPr="008F75A3">
        <w:rPr>
          <w:rFonts w:ascii="Times New Roman" w:hAnsi="Times New Roman" w:cs="Times New Roman"/>
          <w:sz w:val="28"/>
          <w:szCs w:val="28"/>
        </w:rPr>
        <w:t>u tư trúng giá</w:t>
      </w:r>
      <w:r w:rsidR="003E0B31" w:rsidRPr="008F75A3">
        <w:rPr>
          <w:rFonts w:ascii="Times New Roman" w:hAnsi="Times New Roman" w:cs="Times New Roman"/>
          <w:sz w:val="28"/>
          <w:szCs w:val="28"/>
        </w:rPr>
        <w:t>)</w:t>
      </w:r>
      <w:r w:rsidR="0022724B" w:rsidRPr="008F75A3">
        <w:rPr>
          <w:rFonts w:ascii="Times New Roman" w:hAnsi="Times New Roman" w:cs="Times New Roman"/>
          <w:sz w:val="28"/>
          <w:szCs w:val="28"/>
        </w:rPr>
        <w:t xml:space="preserve">; </w:t>
      </w:r>
    </w:p>
    <w:p w14:paraId="5A7D1000" w14:textId="77777777" w:rsidR="003E0B31" w:rsidRPr="005C4389" w:rsidRDefault="003E0B31" w:rsidP="003E0B31">
      <w:pPr>
        <w:pStyle w:val="ListParagraph"/>
        <w:numPr>
          <w:ilvl w:val="0"/>
          <w:numId w:val="3"/>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Công ty Cổ phần Chứng khoán Alpha có nghĩa vụ </w:t>
      </w:r>
      <w:r w:rsidR="00F43AA4" w:rsidRPr="005C4389">
        <w:rPr>
          <w:rFonts w:ascii="Times New Roman" w:hAnsi="Times New Roman" w:cs="Times New Roman"/>
          <w:sz w:val="28"/>
          <w:szCs w:val="28"/>
        </w:rPr>
        <w:t xml:space="preserve">chuyển tiền mua </w:t>
      </w:r>
      <w:r w:rsidR="001534B8" w:rsidRPr="005C4389">
        <w:rPr>
          <w:rFonts w:ascii="Times New Roman" w:hAnsi="Times New Roman" w:cs="Times New Roman"/>
          <w:sz w:val="28"/>
          <w:szCs w:val="28"/>
        </w:rPr>
        <w:t xml:space="preserve">toàn bộ số cổ phần nêu tại Điều 1 </w:t>
      </w:r>
      <w:r w:rsidR="001534B8" w:rsidRPr="005C4389">
        <w:rPr>
          <w:rFonts w:ascii="Times New Roman" w:hAnsi="Times New Roman" w:cs="Times New Roman"/>
          <w:b/>
          <w:sz w:val="28"/>
          <w:szCs w:val="28"/>
        </w:rPr>
        <w:t>Hợp đồng</w:t>
      </w:r>
      <w:r w:rsidR="001534B8" w:rsidRPr="005C4389">
        <w:rPr>
          <w:rFonts w:ascii="Times New Roman" w:hAnsi="Times New Roman" w:cs="Times New Roman"/>
          <w:sz w:val="28"/>
          <w:szCs w:val="28"/>
        </w:rPr>
        <w:t xml:space="preserve"> này </w:t>
      </w:r>
      <w:r w:rsidR="00F43AA4" w:rsidRPr="005C4389">
        <w:rPr>
          <w:rFonts w:ascii="Times New Roman" w:hAnsi="Times New Roman" w:cs="Times New Roman"/>
          <w:sz w:val="28"/>
          <w:szCs w:val="28"/>
        </w:rPr>
        <w:t xml:space="preserve">của </w:t>
      </w:r>
      <w:r w:rsidR="00857875" w:rsidRPr="005C4389">
        <w:rPr>
          <w:rFonts w:ascii="Times New Roman" w:hAnsi="Times New Roman" w:cs="Times New Roman"/>
          <w:sz w:val="28"/>
          <w:szCs w:val="28"/>
        </w:rPr>
        <w:t>BÊN</w:t>
      </w:r>
      <w:r w:rsidR="00F43AA4" w:rsidRPr="005C4389">
        <w:rPr>
          <w:rFonts w:ascii="Times New Roman" w:hAnsi="Times New Roman" w:cs="Times New Roman"/>
          <w:sz w:val="28"/>
          <w:szCs w:val="28"/>
        </w:rPr>
        <w:t xml:space="preserve"> B</w:t>
      </w:r>
      <w:r w:rsidRPr="005C4389">
        <w:rPr>
          <w:rFonts w:ascii="Times New Roman" w:hAnsi="Times New Roman" w:cs="Times New Roman"/>
          <w:sz w:val="28"/>
          <w:szCs w:val="28"/>
        </w:rPr>
        <w:t xml:space="preserve"> cho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A </w:t>
      </w:r>
      <w:r w:rsidR="00F43AA4" w:rsidRPr="005C4389">
        <w:rPr>
          <w:rFonts w:ascii="Times New Roman" w:hAnsi="Times New Roman" w:cs="Times New Roman"/>
          <w:sz w:val="28"/>
          <w:szCs w:val="28"/>
        </w:rPr>
        <w:t>như nêu</w:t>
      </w:r>
      <w:r w:rsidRPr="005C4389">
        <w:rPr>
          <w:rFonts w:ascii="Times New Roman" w:hAnsi="Times New Roman" w:cs="Times New Roman"/>
          <w:sz w:val="28"/>
          <w:szCs w:val="28"/>
        </w:rPr>
        <w:t xml:space="preserve"> tạ</w:t>
      </w:r>
      <w:r w:rsidR="00923016" w:rsidRPr="005C4389">
        <w:rPr>
          <w:rFonts w:ascii="Times New Roman" w:hAnsi="Times New Roman" w:cs="Times New Roman"/>
          <w:sz w:val="28"/>
          <w:szCs w:val="28"/>
        </w:rPr>
        <w:t>i K</w:t>
      </w:r>
      <w:r w:rsidRPr="005C4389">
        <w:rPr>
          <w:rFonts w:ascii="Times New Roman" w:hAnsi="Times New Roman" w:cs="Times New Roman"/>
          <w:sz w:val="28"/>
          <w:szCs w:val="28"/>
        </w:rPr>
        <w:t>hoản 2</w:t>
      </w:r>
      <w:r w:rsidR="00923016" w:rsidRPr="005C4389">
        <w:rPr>
          <w:rFonts w:ascii="Times New Roman" w:hAnsi="Times New Roman" w:cs="Times New Roman"/>
          <w:sz w:val="28"/>
          <w:szCs w:val="28"/>
        </w:rPr>
        <w:t>.1</w:t>
      </w:r>
      <w:r w:rsidRPr="005C4389">
        <w:rPr>
          <w:rFonts w:ascii="Times New Roman" w:hAnsi="Times New Roman" w:cs="Times New Roman"/>
          <w:sz w:val="28"/>
          <w:szCs w:val="28"/>
        </w:rPr>
        <w:t xml:space="preserve"> Điều 2 của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theo chỉ dẫn sau: </w:t>
      </w:r>
    </w:p>
    <w:p w14:paraId="0ADBC112" w14:textId="77777777" w:rsidR="003E0B31" w:rsidRPr="005C4389" w:rsidRDefault="003E0B31" w:rsidP="003E0B31">
      <w:pPr>
        <w:pStyle w:val="ListParagraph"/>
        <w:numPr>
          <w:ilvl w:val="0"/>
          <w:numId w:val="4"/>
        </w:numPr>
        <w:jc w:val="both"/>
        <w:rPr>
          <w:rFonts w:ascii="Times New Roman" w:hAnsi="Times New Roman" w:cs="Times New Roman"/>
          <w:sz w:val="28"/>
          <w:szCs w:val="28"/>
        </w:rPr>
      </w:pPr>
      <w:r w:rsidRPr="005C4389">
        <w:rPr>
          <w:rFonts w:ascii="Times New Roman" w:hAnsi="Times New Roman" w:cs="Times New Roman"/>
          <w:sz w:val="28"/>
          <w:szCs w:val="28"/>
        </w:rPr>
        <w:t xml:space="preserve">Đơn vị thụ hưởng: </w:t>
      </w:r>
      <w:r w:rsidR="00F43AA4" w:rsidRPr="005C4389">
        <w:rPr>
          <w:rFonts w:ascii="Times New Roman" w:hAnsi="Times New Roman" w:cs="Times New Roman"/>
          <w:sz w:val="28"/>
          <w:szCs w:val="28"/>
        </w:rPr>
        <w:t xml:space="preserve">Tổng </w:t>
      </w:r>
      <w:r w:rsidR="00CC64EE" w:rsidRPr="005C4389">
        <w:rPr>
          <w:rFonts w:ascii="Times New Roman" w:hAnsi="Times New Roman" w:cs="Times New Roman"/>
          <w:sz w:val="28"/>
          <w:szCs w:val="28"/>
        </w:rPr>
        <w:t>c</w:t>
      </w:r>
      <w:r w:rsidRPr="005C4389">
        <w:rPr>
          <w:rFonts w:ascii="Times New Roman" w:hAnsi="Times New Roman" w:cs="Times New Roman"/>
          <w:sz w:val="28"/>
          <w:szCs w:val="28"/>
        </w:rPr>
        <w:t xml:space="preserve">ông ty </w:t>
      </w:r>
      <w:r w:rsidR="00F43AA4" w:rsidRPr="005C4389">
        <w:rPr>
          <w:rFonts w:ascii="Times New Roman" w:hAnsi="Times New Roman" w:cs="Times New Roman"/>
          <w:sz w:val="28"/>
          <w:szCs w:val="28"/>
        </w:rPr>
        <w:t>Cơ khí xây dựng - CTCP</w:t>
      </w:r>
    </w:p>
    <w:p w14:paraId="2B8A86B0" w14:textId="77777777" w:rsidR="00F43AA4" w:rsidRPr="005C4389" w:rsidRDefault="003E0B31" w:rsidP="00F43AA4">
      <w:pPr>
        <w:pStyle w:val="ListParagraph"/>
        <w:numPr>
          <w:ilvl w:val="0"/>
          <w:numId w:val="4"/>
        </w:numPr>
        <w:jc w:val="both"/>
        <w:rPr>
          <w:rFonts w:ascii="Times New Roman" w:hAnsi="Times New Roman" w:cs="Times New Roman"/>
          <w:sz w:val="28"/>
          <w:szCs w:val="28"/>
        </w:rPr>
      </w:pPr>
      <w:r w:rsidRPr="005C4389">
        <w:rPr>
          <w:rFonts w:ascii="Times New Roman" w:hAnsi="Times New Roman" w:cs="Times New Roman"/>
          <w:sz w:val="28"/>
          <w:szCs w:val="28"/>
        </w:rPr>
        <w:t xml:space="preserve">Số tài khoản: </w:t>
      </w:r>
      <w:r w:rsidR="00F43AA4" w:rsidRPr="005C4389">
        <w:rPr>
          <w:rFonts w:ascii="Times New Roman" w:hAnsi="Times New Roman" w:cs="Times New Roman"/>
          <w:sz w:val="28"/>
          <w:szCs w:val="28"/>
        </w:rPr>
        <w:t xml:space="preserve">102666999 </w:t>
      </w:r>
    </w:p>
    <w:p w14:paraId="7C5DDBC9" w14:textId="77777777" w:rsidR="003E0B31" w:rsidRPr="005C4389" w:rsidRDefault="003E0B31" w:rsidP="00F43AA4">
      <w:pPr>
        <w:pStyle w:val="ListParagraph"/>
        <w:numPr>
          <w:ilvl w:val="0"/>
          <w:numId w:val="4"/>
        </w:numPr>
        <w:jc w:val="both"/>
        <w:rPr>
          <w:rFonts w:ascii="Times New Roman" w:hAnsi="Times New Roman" w:cs="Times New Roman"/>
          <w:sz w:val="28"/>
          <w:szCs w:val="28"/>
        </w:rPr>
      </w:pPr>
      <w:r w:rsidRPr="005C4389">
        <w:rPr>
          <w:rFonts w:ascii="Times New Roman" w:hAnsi="Times New Roman" w:cs="Times New Roman"/>
          <w:sz w:val="28"/>
          <w:szCs w:val="28"/>
        </w:rPr>
        <w:t xml:space="preserve">Tại: </w:t>
      </w:r>
      <w:r w:rsidR="00F43AA4" w:rsidRPr="005C4389">
        <w:rPr>
          <w:rFonts w:ascii="Times New Roman" w:hAnsi="Times New Roman" w:cs="Times New Roman"/>
          <w:sz w:val="28"/>
          <w:szCs w:val="28"/>
        </w:rPr>
        <w:t xml:space="preserve">Ngân hàng TMCP Sài Gòn - Hà Nội </w:t>
      </w:r>
      <w:r w:rsidR="00384958">
        <w:rPr>
          <w:rFonts w:ascii="Times New Roman" w:hAnsi="Times New Roman" w:cs="Times New Roman"/>
          <w:sz w:val="28"/>
          <w:szCs w:val="28"/>
        </w:rPr>
        <w:t>-</w:t>
      </w:r>
      <w:r w:rsidR="00F43AA4" w:rsidRPr="005C4389">
        <w:rPr>
          <w:rFonts w:ascii="Times New Roman" w:hAnsi="Times New Roman" w:cs="Times New Roman"/>
          <w:sz w:val="28"/>
          <w:szCs w:val="28"/>
        </w:rPr>
        <w:t xml:space="preserve"> Chi nhánh Hà Đông</w:t>
      </w:r>
    </w:p>
    <w:p w14:paraId="37C5A3A8" w14:textId="77777777" w:rsidR="0022724B" w:rsidRPr="005C4389" w:rsidRDefault="00F43AA4" w:rsidP="00AD3124">
      <w:pPr>
        <w:pStyle w:val="ListParagraph"/>
        <w:numPr>
          <w:ilvl w:val="0"/>
          <w:numId w:val="3"/>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“Tổng giá trị chuyển nhượng” theo quy định tại </w:t>
      </w:r>
      <w:r w:rsidR="00857875" w:rsidRPr="005C4389">
        <w:rPr>
          <w:rFonts w:ascii="Times New Roman" w:hAnsi="Times New Roman" w:cs="Times New Roman"/>
          <w:sz w:val="28"/>
          <w:szCs w:val="28"/>
        </w:rPr>
        <w:t xml:space="preserve">Khoản 1.7 Điều 1 của </w:t>
      </w:r>
      <w:r w:rsidR="00857875" w:rsidRPr="005C4389">
        <w:rPr>
          <w:rFonts w:ascii="Times New Roman" w:hAnsi="Times New Roman" w:cs="Times New Roman"/>
          <w:b/>
          <w:sz w:val="28"/>
          <w:szCs w:val="28"/>
        </w:rPr>
        <w:t>Hợp đồng</w:t>
      </w:r>
      <w:r w:rsidR="00857875" w:rsidRPr="005C4389">
        <w:rPr>
          <w:rFonts w:ascii="Times New Roman" w:hAnsi="Times New Roman" w:cs="Times New Roman"/>
          <w:sz w:val="28"/>
          <w:szCs w:val="28"/>
        </w:rPr>
        <w:t xml:space="preserve"> này</w:t>
      </w:r>
      <w:r w:rsidRPr="005C4389">
        <w:rPr>
          <w:rFonts w:ascii="Times New Roman" w:hAnsi="Times New Roman" w:cs="Times New Roman"/>
          <w:sz w:val="28"/>
          <w:szCs w:val="28"/>
        </w:rPr>
        <w:t xml:space="preserve"> không bao gồm thuế và phí liên quan đến </w:t>
      </w:r>
      <w:r w:rsidR="00857875" w:rsidRPr="005C4389">
        <w:rPr>
          <w:rFonts w:ascii="Times New Roman" w:hAnsi="Times New Roman" w:cs="Times New Roman"/>
          <w:sz w:val="28"/>
          <w:szCs w:val="28"/>
        </w:rPr>
        <w:t>chuyển nhượng</w:t>
      </w:r>
      <w:r w:rsidRPr="005C4389">
        <w:rPr>
          <w:rFonts w:ascii="Times New Roman" w:hAnsi="Times New Roman" w:cs="Times New Roman"/>
          <w:sz w:val="28"/>
          <w:szCs w:val="28"/>
        </w:rPr>
        <w:t xml:space="preserve"> </w:t>
      </w:r>
      <w:r w:rsidR="001534B8" w:rsidRPr="005C4389">
        <w:rPr>
          <w:rFonts w:ascii="Times New Roman" w:hAnsi="Times New Roman" w:cs="Times New Roman"/>
          <w:sz w:val="28"/>
          <w:szCs w:val="28"/>
        </w:rPr>
        <w:t xml:space="preserve">cổ phần </w:t>
      </w:r>
      <w:r w:rsidRPr="005C4389">
        <w:rPr>
          <w:rFonts w:ascii="Times New Roman" w:hAnsi="Times New Roman" w:cs="Times New Roman"/>
          <w:sz w:val="28"/>
          <w:szCs w:val="28"/>
        </w:rPr>
        <w:t xml:space="preserve">theo quy định của pháp luật (nếu có). </w:t>
      </w:r>
      <w:r w:rsidR="00857875" w:rsidRPr="005C4389">
        <w:rPr>
          <w:rFonts w:ascii="Times New Roman" w:hAnsi="Times New Roman" w:cs="Times New Roman"/>
          <w:sz w:val="28"/>
          <w:szCs w:val="28"/>
        </w:rPr>
        <w:t xml:space="preserve">Các Bên phải tự chịu các chi phí, thuế liên quan đến việc chuyển </w:t>
      </w:r>
      <w:r w:rsidR="001534B8" w:rsidRPr="005C4389">
        <w:rPr>
          <w:rFonts w:ascii="Times New Roman" w:hAnsi="Times New Roman" w:cs="Times New Roman"/>
          <w:sz w:val="28"/>
          <w:szCs w:val="28"/>
        </w:rPr>
        <w:t xml:space="preserve">nhượng </w:t>
      </w:r>
      <w:r w:rsidR="00857875" w:rsidRPr="005C4389">
        <w:rPr>
          <w:rFonts w:ascii="Times New Roman" w:hAnsi="Times New Roman" w:cs="Times New Roman"/>
          <w:sz w:val="28"/>
          <w:szCs w:val="28"/>
        </w:rPr>
        <w:t>cổ phần đối với Bên mua và Bên bán theo quy định của pháp luật</w:t>
      </w:r>
      <w:r w:rsidRPr="005C4389">
        <w:rPr>
          <w:rFonts w:ascii="Times New Roman" w:hAnsi="Times New Roman" w:cs="Times New Roman"/>
          <w:sz w:val="28"/>
          <w:szCs w:val="28"/>
        </w:rPr>
        <w:t xml:space="preserve"> (nếu có)</w:t>
      </w:r>
      <w:r w:rsidR="00857875" w:rsidRPr="005C4389">
        <w:rPr>
          <w:rFonts w:ascii="Times New Roman" w:hAnsi="Times New Roman" w:cs="Times New Roman"/>
          <w:sz w:val="28"/>
          <w:szCs w:val="28"/>
        </w:rPr>
        <w:t xml:space="preserve"> (“</w:t>
      </w:r>
      <w:r w:rsidR="00857875" w:rsidRPr="005C4389">
        <w:rPr>
          <w:rFonts w:ascii="Times New Roman" w:hAnsi="Times New Roman" w:cs="Times New Roman"/>
          <w:b/>
          <w:sz w:val="28"/>
          <w:szCs w:val="28"/>
        </w:rPr>
        <w:t>Pháp luật</w:t>
      </w:r>
      <w:r w:rsidR="00857875" w:rsidRPr="005C4389">
        <w:rPr>
          <w:rFonts w:ascii="Times New Roman" w:hAnsi="Times New Roman" w:cs="Times New Roman"/>
          <w:sz w:val="28"/>
          <w:szCs w:val="28"/>
        </w:rPr>
        <w:t>”: được hiểu là pháp luật Việt Nam)</w:t>
      </w:r>
      <w:r w:rsidR="0022724B" w:rsidRPr="005C4389">
        <w:rPr>
          <w:rFonts w:ascii="Times New Roman" w:hAnsi="Times New Roman" w:cs="Times New Roman"/>
          <w:sz w:val="28"/>
          <w:szCs w:val="28"/>
        </w:rPr>
        <w:t xml:space="preserve">. </w:t>
      </w:r>
    </w:p>
    <w:p w14:paraId="342444C4" w14:textId="77777777" w:rsidR="00CB3FF0" w:rsidRPr="005C4389" w:rsidRDefault="00CB3FF0" w:rsidP="00CB3FF0">
      <w:pPr>
        <w:jc w:val="both"/>
        <w:rPr>
          <w:rFonts w:ascii="Times New Roman" w:hAnsi="Times New Roman" w:cs="Times New Roman"/>
          <w:b/>
          <w:sz w:val="28"/>
          <w:szCs w:val="28"/>
        </w:rPr>
      </w:pPr>
      <w:r w:rsidRPr="005C4389">
        <w:rPr>
          <w:rFonts w:ascii="Times New Roman" w:hAnsi="Times New Roman" w:cs="Times New Roman"/>
          <w:b/>
          <w:sz w:val="28"/>
          <w:szCs w:val="28"/>
        </w:rPr>
        <w:t xml:space="preserve">Điều </w:t>
      </w:r>
      <w:r w:rsidR="00857875" w:rsidRPr="005C4389">
        <w:rPr>
          <w:rFonts w:ascii="Times New Roman" w:hAnsi="Times New Roman" w:cs="Times New Roman"/>
          <w:b/>
          <w:sz w:val="28"/>
          <w:szCs w:val="28"/>
        </w:rPr>
        <w:t>3</w:t>
      </w:r>
      <w:r w:rsidRPr="005C4389">
        <w:rPr>
          <w:rFonts w:ascii="Times New Roman" w:hAnsi="Times New Roman" w:cs="Times New Roman"/>
          <w:b/>
          <w:sz w:val="28"/>
          <w:szCs w:val="28"/>
        </w:rPr>
        <w:t>: Chuyển quyền sở hữu cổ</w:t>
      </w:r>
      <w:r w:rsidR="00AE5B15" w:rsidRPr="005C4389">
        <w:rPr>
          <w:rFonts w:ascii="Times New Roman" w:hAnsi="Times New Roman" w:cs="Times New Roman"/>
          <w:b/>
          <w:sz w:val="28"/>
          <w:szCs w:val="28"/>
        </w:rPr>
        <w:t xml:space="preserve"> phần</w:t>
      </w:r>
      <w:r w:rsidRPr="005C4389">
        <w:rPr>
          <w:rFonts w:ascii="Times New Roman" w:hAnsi="Times New Roman" w:cs="Times New Roman"/>
          <w:b/>
          <w:sz w:val="28"/>
          <w:szCs w:val="28"/>
        </w:rPr>
        <w:t xml:space="preserve"> </w:t>
      </w:r>
    </w:p>
    <w:p w14:paraId="6E6ED9C8" w14:textId="49AF95D9" w:rsidR="00857875" w:rsidRPr="005C4389" w:rsidRDefault="00857875" w:rsidP="00857875">
      <w:pPr>
        <w:pStyle w:val="ListParagraph"/>
        <w:numPr>
          <w:ilvl w:val="0"/>
          <w:numId w:val="6"/>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lastRenderedPageBreak/>
        <w:t xml:space="preserve">BÊN A có nghĩa vụ yêu cầu </w:t>
      </w:r>
      <w:r w:rsidR="00D06F2B">
        <w:rPr>
          <w:rFonts w:ascii="Times New Roman" w:hAnsi="Times New Roman" w:cs="Times New Roman"/>
          <w:sz w:val="28"/>
          <w:szCs w:val="28"/>
        </w:rPr>
        <w:t xml:space="preserve">Công ty Cổ phần </w:t>
      </w:r>
      <w:r w:rsidR="002F7889">
        <w:rPr>
          <w:rFonts w:ascii="Times New Roman" w:hAnsi="Times New Roman" w:cs="Times New Roman"/>
          <w:sz w:val="28"/>
          <w:szCs w:val="28"/>
        </w:rPr>
        <w:t>Cơ khí và Đầu tư Xây dựng số 9</w:t>
      </w:r>
      <w:r w:rsidRPr="005C4389">
        <w:rPr>
          <w:rFonts w:ascii="Times New Roman" w:hAnsi="Times New Roman" w:cs="Times New Roman"/>
          <w:sz w:val="28"/>
          <w:szCs w:val="28"/>
        </w:rPr>
        <w:t xml:space="preserve"> thực hiện thủ tục sang tên toàn bộ số cổ phần nêu tại Điều 1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cho BÊN B (ngay sau khi </w:t>
      </w:r>
      <w:r w:rsidR="002B67D0" w:rsidRPr="005C4389">
        <w:rPr>
          <w:rFonts w:ascii="Times New Roman" w:hAnsi="Times New Roman" w:cs="Times New Roman"/>
          <w:sz w:val="28"/>
          <w:szCs w:val="28"/>
        </w:rPr>
        <w:t>Công ty Cổ phần Chứng khoán Alpha</w:t>
      </w:r>
      <w:r w:rsidRPr="005C4389">
        <w:rPr>
          <w:rFonts w:ascii="Times New Roman" w:hAnsi="Times New Roman" w:cs="Times New Roman"/>
          <w:sz w:val="28"/>
          <w:szCs w:val="28"/>
        </w:rPr>
        <w:t xml:space="preserve"> thực hiện xong nghĩa vụ trả tiền cho </w:t>
      </w:r>
      <w:r w:rsidR="002B67D0" w:rsidRPr="005C4389">
        <w:rPr>
          <w:rFonts w:ascii="Times New Roman" w:hAnsi="Times New Roman" w:cs="Times New Roman"/>
          <w:sz w:val="28"/>
          <w:szCs w:val="28"/>
        </w:rPr>
        <w:t>BÊN A</w:t>
      </w:r>
      <w:r w:rsidR="001534B8" w:rsidRPr="005C4389">
        <w:rPr>
          <w:rFonts w:ascii="Times New Roman" w:hAnsi="Times New Roman" w:cs="Times New Roman"/>
          <w:sz w:val="28"/>
          <w:szCs w:val="28"/>
        </w:rPr>
        <w:t xml:space="preserve"> theo quy định tại </w:t>
      </w:r>
      <w:r w:rsidR="00F14567" w:rsidRPr="005C4389">
        <w:rPr>
          <w:rFonts w:ascii="Times New Roman" w:hAnsi="Times New Roman" w:cs="Times New Roman"/>
          <w:sz w:val="28"/>
          <w:szCs w:val="28"/>
        </w:rPr>
        <w:t>Đ</w:t>
      </w:r>
      <w:r w:rsidR="001534B8" w:rsidRPr="005C4389">
        <w:rPr>
          <w:rFonts w:ascii="Times New Roman" w:hAnsi="Times New Roman" w:cs="Times New Roman"/>
          <w:sz w:val="28"/>
          <w:szCs w:val="28"/>
        </w:rPr>
        <w:t xml:space="preserve">iều 2 của </w:t>
      </w:r>
      <w:r w:rsidR="001534B8" w:rsidRPr="005C4389">
        <w:rPr>
          <w:rFonts w:ascii="Times New Roman" w:hAnsi="Times New Roman" w:cs="Times New Roman"/>
          <w:b/>
          <w:sz w:val="28"/>
          <w:szCs w:val="28"/>
        </w:rPr>
        <w:t>Hợp đồng</w:t>
      </w:r>
      <w:r w:rsidR="001534B8" w:rsidRPr="005C4389">
        <w:rPr>
          <w:rFonts w:ascii="Times New Roman" w:hAnsi="Times New Roman" w:cs="Times New Roman"/>
          <w:sz w:val="28"/>
          <w:szCs w:val="28"/>
        </w:rPr>
        <w:t xml:space="preserve"> này</w:t>
      </w:r>
      <w:r w:rsidRPr="005C4389">
        <w:rPr>
          <w:rFonts w:ascii="Times New Roman" w:hAnsi="Times New Roman" w:cs="Times New Roman"/>
          <w:sz w:val="28"/>
          <w:szCs w:val="28"/>
        </w:rPr>
        <w:t>) để chuyển quyền sở hữu số cổ phần chuyển nhượng theo quy định của pháp luật.</w:t>
      </w:r>
    </w:p>
    <w:p w14:paraId="2DA5D1E8" w14:textId="77777777" w:rsidR="00857875" w:rsidRPr="005C4389" w:rsidRDefault="00857875" w:rsidP="00857875">
      <w:pPr>
        <w:pStyle w:val="ListParagraph"/>
        <w:numPr>
          <w:ilvl w:val="0"/>
          <w:numId w:val="6"/>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t xml:space="preserve">Thời điểm chuyển quyền sở hữu số cổ phần nêu tại Điều 1 Hợp đồng này từ </w:t>
      </w:r>
      <w:r w:rsidR="002B67D0" w:rsidRPr="005C4389">
        <w:rPr>
          <w:rFonts w:ascii="Times New Roman" w:hAnsi="Times New Roman" w:cs="Times New Roman"/>
          <w:sz w:val="28"/>
          <w:szCs w:val="28"/>
        </w:rPr>
        <w:t>BÊN A</w:t>
      </w:r>
      <w:r w:rsidRPr="005C4389">
        <w:rPr>
          <w:rFonts w:ascii="Times New Roman" w:hAnsi="Times New Roman" w:cs="Times New Roman"/>
          <w:sz w:val="28"/>
          <w:szCs w:val="28"/>
        </w:rPr>
        <w:t xml:space="preserve"> sang </w:t>
      </w:r>
      <w:r w:rsidR="002B67D0"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B thực hiện theo quy định của pháp luật về doanh nghiệ</w:t>
      </w:r>
      <w:r w:rsidR="002B67D0" w:rsidRPr="005C4389">
        <w:rPr>
          <w:rFonts w:ascii="Times New Roman" w:hAnsi="Times New Roman" w:cs="Times New Roman"/>
          <w:sz w:val="28"/>
          <w:szCs w:val="28"/>
        </w:rPr>
        <w:t>p.</w:t>
      </w:r>
    </w:p>
    <w:p w14:paraId="4D727BAF" w14:textId="77777777" w:rsidR="00CB3FF0" w:rsidRPr="005C4389" w:rsidRDefault="00CB3FF0" w:rsidP="00CB3FF0">
      <w:pPr>
        <w:spacing w:before="240"/>
        <w:jc w:val="both"/>
        <w:rPr>
          <w:rFonts w:ascii="Times New Roman" w:hAnsi="Times New Roman" w:cs="Times New Roman"/>
          <w:sz w:val="28"/>
          <w:szCs w:val="28"/>
        </w:rPr>
      </w:pPr>
      <w:r w:rsidRPr="005C4389">
        <w:rPr>
          <w:rFonts w:ascii="Times New Roman" w:hAnsi="Times New Roman" w:cs="Times New Roman"/>
          <w:b/>
          <w:sz w:val="28"/>
          <w:szCs w:val="28"/>
        </w:rPr>
        <w:t xml:space="preserve">Điều </w:t>
      </w:r>
      <w:r w:rsidR="00AE5B15" w:rsidRPr="005C4389">
        <w:rPr>
          <w:rFonts w:ascii="Times New Roman" w:hAnsi="Times New Roman" w:cs="Times New Roman"/>
          <w:b/>
          <w:sz w:val="28"/>
          <w:szCs w:val="28"/>
        </w:rPr>
        <w:t>4</w:t>
      </w:r>
      <w:r w:rsidRPr="005C4389">
        <w:rPr>
          <w:rFonts w:ascii="Times New Roman" w:hAnsi="Times New Roman" w:cs="Times New Roman"/>
          <w:b/>
          <w:sz w:val="28"/>
          <w:szCs w:val="28"/>
        </w:rPr>
        <w:t xml:space="preserve">: Quyền và nghĩa vụ của </w:t>
      </w:r>
      <w:r w:rsidR="00857875" w:rsidRPr="005C4389">
        <w:rPr>
          <w:rFonts w:ascii="Times New Roman" w:hAnsi="Times New Roman" w:cs="Times New Roman"/>
          <w:b/>
          <w:sz w:val="28"/>
          <w:szCs w:val="28"/>
        </w:rPr>
        <w:t>BÊN</w:t>
      </w:r>
      <w:r w:rsidRPr="005C4389">
        <w:rPr>
          <w:rFonts w:ascii="Times New Roman" w:hAnsi="Times New Roman" w:cs="Times New Roman"/>
          <w:b/>
          <w:sz w:val="28"/>
          <w:szCs w:val="28"/>
        </w:rPr>
        <w:t xml:space="preserve"> A</w:t>
      </w:r>
    </w:p>
    <w:p w14:paraId="3BFFD093" w14:textId="77777777" w:rsidR="00CB3FF0" w:rsidRPr="005C4389" w:rsidRDefault="00CB3FF0" w:rsidP="002B67D0">
      <w:pPr>
        <w:pStyle w:val="ListParagraph"/>
        <w:numPr>
          <w:ilvl w:val="0"/>
          <w:numId w:val="22"/>
        </w:numPr>
        <w:ind w:left="720" w:hanging="720"/>
        <w:jc w:val="both"/>
        <w:rPr>
          <w:rFonts w:ascii="Times New Roman" w:hAnsi="Times New Roman" w:cs="Times New Roman"/>
          <w:b/>
          <w:sz w:val="28"/>
          <w:szCs w:val="28"/>
        </w:rPr>
      </w:pPr>
      <w:r w:rsidRPr="005C4389">
        <w:rPr>
          <w:rFonts w:ascii="Times New Roman" w:hAnsi="Times New Roman" w:cs="Times New Roman"/>
          <w:b/>
          <w:sz w:val="28"/>
          <w:szCs w:val="28"/>
        </w:rPr>
        <w:t xml:space="preserve">Quyền của </w:t>
      </w:r>
      <w:r w:rsidR="00857875" w:rsidRPr="005C4389">
        <w:rPr>
          <w:rFonts w:ascii="Times New Roman" w:hAnsi="Times New Roman" w:cs="Times New Roman"/>
          <w:b/>
          <w:sz w:val="28"/>
          <w:szCs w:val="28"/>
        </w:rPr>
        <w:t>BÊN</w:t>
      </w:r>
      <w:r w:rsidRPr="005C4389">
        <w:rPr>
          <w:rFonts w:ascii="Times New Roman" w:hAnsi="Times New Roman" w:cs="Times New Roman"/>
          <w:b/>
          <w:sz w:val="28"/>
          <w:szCs w:val="28"/>
        </w:rPr>
        <w:t xml:space="preserve"> A: </w:t>
      </w:r>
    </w:p>
    <w:p w14:paraId="5FF175BC" w14:textId="77777777" w:rsidR="00CB3FF0" w:rsidRPr="005C4389" w:rsidRDefault="00CB3FF0" w:rsidP="00025905">
      <w:pPr>
        <w:pStyle w:val="ListParagraph"/>
        <w:numPr>
          <w:ilvl w:val="0"/>
          <w:numId w:val="7"/>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t xml:space="preserve">Yêu cầu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B thực hiện các nghĩa vụ đã cam kết trong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w:t>
      </w:r>
    </w:p>
    <w:p w14:paraId="4D3EA16F" w14:textId="77777777" w:rsidR="00CB3FF0" w:rsidRPr="005C4389" w:rsidRDefault="00CB3FF0" w:rsidP="00025905">
      <w:pPr>
        <w:pStyle w:val="ListParagraph"/>
        <w:numPr>
          <w:ilvl w:val="0"/>
          <w:numId w:val="7"/>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t xml:space="preserve">Yêu cầu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B cung cấp các thông tin cần thiết liên quan đến việc chuyển nhượng cổ </w:t>
      </w:r>
      <w:r w:rsidR="002B67D0" w:rsidRPr="005C4389">
        <w:rPr>
          <w:rFonts w:ascii="Times New Roman" w:hAnsi="Times New Roman" w:cs="Times New Roman"/>
          <w:sz w:val="28"/>
          <w:szCs w:val="28"/>
        </w:rPr>
        <w:t>phần</w:t>
      </w:r>
      <w:r w:rsidRPr="005C4389">
        <w:rPr>
          <w:rFonts w:ascii="Times New Roman" w:hAnsi="Times New Roman" w:cs="Times New Roman"/>
          <w:sz w:val="28"/>
          <w:szCs w:val="28"/>
        </w:rPr>
        <w:t xml:space="preserve"> theo luật pháp hiện hành. </w:t>
      </w:r>
    </w:p>
    <w:p w14:paraId="76C40DFE" w14:textId="77777777" w:rsidR="00CB3FF0" w:rsidRPr="005C4389" w:rsidRDefault="00CB3FF0" w:rsidP="00025905">
      <w:pPr>
        <w:pStyle w:val="ListParagraph"/>
        <w:numPr>
          <w:ilvl w:val="0"/>
          <w:numId w:val="7"/>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t xml:space="preserve">Yêu cầu </w:t>
      </w:r>
      <w:r w:rsidR="005659D8" w:rsidRPr="005C4389">
        <w:rPr>
          <w:rFonts w:ascii="Times New Roman" w:hAnsi="Times New Roman" w:cs="Times New Roman"/>
          <w:sz w:val="28"/>
          <w:szCs w:val="28"/>
        </w:rPr>
        <w:t>Công ty Cổ phần Chứng khoán Alpha</w:t>
      </w:r>
      <w:r w:rsidRPr="005C4389">
        <w:rPr>
          <w:rFonts w:ascii="Times New Roman" w:hAnsi="Times New Roman" w:cs="Times New Roman"/>
          <w:sz w:val="28"/>
          <w:szCs w:val="28"/>
        </w:rPr>
        <w:t xml:space="preserve"> </w:t>
      </w:r>
      <w:r w:rsidR="005659D8" w:rsidRPr="005C4389">
        <w:rPr>
          <w:rFonts w:ascii="Times New Roman" w:hAnsi="Times New Roman" w:cs="Times New Roman"/>
          <w:sz w:val="28"/>
          <w:szCs w:val="28"/>
        </w:rPr>
        <w:t xml:space="preserve">chuyển tiền mua cổ phần của BÊN B cho BÊN A </w:t>
      </w:r>
      <w:r w:rsidRPr="005C4389">
        <w:rPr>
          <w:rFonts w:ascii="Times New Roman" w:hAnsi="Times New Roman" w:cs="Times New Roman"/>
          <w:sz w:val="28"/>
          <w:szCs w:val="28"/>
        </w:rPr>
        <w:t xml:space="preserve">theo đúng quy định tại Điều 2 của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w:t>
      </w:r>
    </w:p>
    <w:p w14:paraId="5A59ADFA" w14:textId="77777777" w:rsidR="00CB3FF0" w:rsidRPr="005C4389" w:rsidRDefault="00CB3FF0" w:rsidP="00025905">
      <w:pPr>
        <w:pStyle w:val="ListParagraph"/>
        <w:numPr>
          <w:ilvl w:val="0"/>
          <w:numId w:val="7"/>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t xml:space="preserve">Các quyền khác theo quy định tại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và quy định của pháp luật. </w:t>
      </w:r>
    </w:p>
    <w:p w14:paraId="3D742E75" w14:textId="77777777" w:rsidR="00CB3FF0" w:rsidRPr="005C4389" w:rsidRDefault="00CB3FF0" w:rsidP="002B67D0">
      <w:pPr>
        <w:pStyle w:val="ListParagraph"/>
        <w:numPr>
          <w:ilvl w:val="0"/>
          <w:numId w:val="22"/>
        </w:numPr>
        <w:ind w:left="720" w:hanging="720"/>
        <w:jc w:val="both"/>
        <w:rPr>
          <w:rFonts w:ascii="Times New Roman" w:hAnsi="Times New Roman" w:cs="Times New Roman"/>
          <w:b/>
          <w:sz w:val="28"/>
          <w:szCs w:val="28"/>
        </w:rPr>
      </w:pPr>
      <w:r w:rsidRPr="005C4389">
        <w:rPr>
          <w:rFonts w:ascii="Times New Roman" w:hAnsi="Times New Roman" w:cs="Times New Roman"/>
          <w:b/>
          <w:sz w:val="28"/>
          <w:szCs w:val="28"/>
        </w:rPr>
        <w:t xml:space="preserve">Nghĩa vụ của </w:t>
      </w:r>
      <w:r w:rsidR="00857875" w:rsidRPr="005C4389">
        <w:rPr>
          <w:rFonts w:ascii="Times New Roman" w:hAnsi="Times New Roman" w:cs="Times New Roman"/>
          <w:b/>
          <w:sz w:val="28"/>
          <w:szCs w:val="28"/>
        </w:rPr>
        <w:t>BÊN</w:t>
      </w:r>
      <w:r w:rsidRPr="005C4389">
        <w:rPr>
          <w:rFonts w:ascii="Times New Roman" w:hAnsi="Times New Roman" w:cs="Times New Roman"/>
          <w:b/>
          <w:sz w:val="28"/>
          <w:szCs w:val="28"/>
        </w:rPr>
        <w:t xml:space="preserve"> A:</w:t>
      </w:r>
    </w:p>
    <w:p w14:paraId="2D2701CA" w14:textId="77777777" w:rsidR="00CB3FF0" w:rsidRPr="005C4389" w:rsidRDefault="00CB3FF0" w:rsidP="00025905">
      <w:pPr>
        <w:pStyle w:val="ListParagraph"/>
        <w:numPr>
          <w:ilvl w:val="1"/>
          <w:numId w:val="9"/>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t xml:space="preserve">Thực hiện các nghĩa vụ đã cam kết trong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w:t>
      </w:r>
    </w:p>
    <w:p w14:paraId="4C7C8091" w14:textId="5E9D4E91" w:rsidR="00ED1A20" w:rsidRPr="005C4389" w:rsidRDefault="00ED1A20" w:rsidP="00025905">
      <w:pPr>
        <w:pStyle w:val="ListParagraph"/>
        <w:numPr>
          <w:ilvl w:val="1"/>
          <w:numId w:val="9"/>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t>BÊN A</w:t>
      </w:r>
      <w:r w:rsidRPr="005C4389">
        <w:rPr>
          <w:sz w:val="28"/>
          <w:szCs w:val="28"/>
        </w:rPr>
        <w:t xml:space="preserve"> </w:t>
      </w:r>
      <w:r w:rsidRPr="005C4389">
        <w:rPr>
          <w:rFonts w:ascii="Times New Roman" w:hAnsi="Times New Roman" w:cs="Times New Roman"/>
          <w:sz w:val="28"/>
          <w:szCs w:val="28"/>
        </w:rPr>
        <w:t>cam kết số lượng</w:t>
      </w:r>
      <w:r w:rsidR="00131F22">
        <w:rPr>
          <w:rFonts w:ascii="Times New Roman" w:hAnsi="Times New Roman" w:cs="Times New Roman"/>
          <w:sz w:val="28"/>
          <w:szCs w:val="28"/>
        </w:rPr>
        <w:t xml:space="preserve"> </w:t>
      </w:r>
      <w:r w:rsidRPr="005C4389">
        <w:rPr>
          <w:rFonts w:ascii="Times New Roman" w:hAnsi="Times New Roman" w:cs="Times New Roman"/>
          <w:sz w:val="28"/>
          <w:szCs w:val="28"/>
        </w:rPr>
        <w:t xml:space="preserve">cổ phần chuyển nhượng nêu tại Điều 1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thuộc quyền sở hữu hợp pháp của mình, không thuộc đối tượng của bất kỳ tranh chấp, giao dịch cầm cố, thế chấp nào hoặc của bất kỳ giao dịch đảm bảo và các nghĩa vụ dân sự khác;</w:t>
      </w:r>
    </w:p>
    <w:p w14:paraId="5F5D20E0" w14:textId="77777777" w:rsidR="00CB3FF0" w:rsidRPr="005C4389" w:rsidRDefault="00857875" w:rsidP="00025905">
      <w:pPr>
        <w:pStyle w:val="ListParagraph"/>
        <w:numPr>
          <w:ilvl w:val="1"/>
          <w:numId w:val="9"/>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t>BÊN</w:t>
      </w:r>
      <w:r w:rsidR="00CB3FF0" w:rsidRPr="005C4389">
        <w:rPr>
          <w:rFonts w:ascii="Times New Roman" w:hAnsi="Times New Roman" w:cs="Times New Roman"/>
          <w:sz w:val="28"/>
          <w:szCs w:val="28"/>
        </w:rPr>
        <w:t xml:space="preserve"> A có trách nhiệm thực hiện các thủ tục có liên quan để chuyển quyền sở hữu cổ </w:t>
      </w:r>
      <w:r w:rsidR="00025905" w:rsidRPr="005C4389">
        <w:rPr>
          <w:rFonts w:ascii="Times New Roman" w:hAnsi="Times New Roman" w:cs="Times New Roman"/>
          <w:sz w:val="28"/>
          <w:szCs w:val="28"/>
        </w:rPr>
        <w:t>phần</w:t>
      </w:r>
      <w:r w:rsidR="00CB3FF0" w:rsidRPr="005C4389">
        <w:rPr>
          <w:rFonts w:ascii="Times New Roman" w:hAnsi="Times New Roman" w:cs="Times New Roman"/>
          <w:sz w:val="28"/>
          <w:szCs w:val="28"/>
        </w:rPr>
        <w:t xml:space="preserve"> cho </w:t>
      </w:r>
      <w:r w:rsidRPr="005C4389">
        <w:rPr>
          <w:rFonts w:ascii="Times New Roman" w:hAnsi="Times New Roman" w:cs="Times New Roman"/>
          <w:sz w:val="28"/>
          <w:szCs w:val="28"/>
        </w:rPr>
        <w:t>BÊN</w:t>
      </w:r>
      <w:r w:rsidR="00CB3FF0" w:rsidRPr="005C4389">
        <w:rPr>
          <w:rFonts w:ascii="Times New Roman" w:hAnsi="Times New Roman" w:cs="Times New Roman"/>
          <w:sz w:val="28"/>
          <w:szCs w:val="28"/>
        </w:rPr>
        <w:t xml:space="preserve"> B theo quy định tại Điều </w:t>
      </w:r>
      <w:r w:rsidR="002B67D0" w:rsidRPr="005C4389">
        <w:rPr>
          <w:rFonts w:ascii="Times New Roman" w:hAnsi="Times New Roman" w:cs="Times New Roman"/>
          <w:sz w:val="28"/>
          <w:szCs w:val="28"/>
        </w:rPr>
        <w:t>3</w:t>
      </w:r>
      <w:r w:rsidR="00CB3FF0" w:rsidRPr="005C4389">
        <w:rPr>
          <w:rFonts w:ascii="Times New Roman" w:hAnsi="Times New Roman" w:cs="Times New Roman"/>
          <w:sz w:val="28"/>
          <w:szCs w:val="28"/>
        </w:rPr>
        <w:t xml:space="preserve"> của </w:t>
      </w:r>
      <w:r w:rsidR="00CB3FF0" w:rsidRPr="005C4389">
        <w:rPr>
          <w:rFonts w:ascii="Times New Roman" w:hAnsi="Times New Roman" w:cs="Times New Roman"/>
          <w:b/>
          <w:sz w:val="28"/>
          <w:szCs w:val="28"/>
        </w:rPr>
        <w:t>Hợp đồng</w:t>
      </w:r>
      <w:r w:rsidR="00CB3FF0" w:rsidRPr="005C4389">
        <w:rPr>
          <w:rFonts w:ascii="Times New Roman" w:hAnsi="Times New Roman" w:cs="Times New Roman"/>
          <w:sz w:val="28"/>
          <w:szCs w:val="28"/>
        </w:rPr>
        <w:t xml:space="preserve">; </w:t>
      </w:r>
    </w:p>
    <w:p w14:paraId="12C3284A" w14:textId="60A8D62B" w:rsidR="00025905" w:rsidRPr="005C4389" w:rsidRDefault="00857875" w:rsidP="00025905">
      <w:pPr>
        <w:pStyle w:val="ListParagraph"/>
        <w:numPr>
          <w:ilvl w:val="1"/>
          <w:numId w:val="9"/>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t>BÊN</w:t>
      </w:r>
      <w:r w:rsidR="00CB3FF0" w:rsidRPr="005C4389">
        <w:rPr>
          <w:rFonts w:ascii="Times New Roman" w:hAnsi="Times New Roman" w:cs="Times New Roman"/>
          <w:sz w:val="28"/>
          <w:szCs w:val="28"/>
        </w:rPr>
        <w:t xml:space="preserve"> A không chịu trách nhiệm trong trường hợp </w:t>
      </w:r>
      <w:r w:rsidRPr="005C4389">
        <w:rPr>
          <w:rFonts w:ascii="Times New Roman" w:hAnsi="Times New Roman" w:cs="Times New Roman"/>
          <w:sz w:val="28"/>
          <w:szCs w:val="28"/>
        </w:rPr>
        <w:t>BÊN</w:t>
      </w:r>
      <w:r w:rsidR="00CB3FF0" w:rsidRPr="005C4389">
        <w:rPr>
          <w:rFonts w:ascii="Times New Roman" w:hAnsi="Times New Roman" w:cs="Times New Roman"/>
          <w:sz w:val="28"/>
          <w:szCs w:val="28"/>
        </w:rPr>
        <w:t xml:space="preserve"> B không phối hợp hoặc không cung cấp chính xác, đầy đủ và đúng hạn các hồ sơ, tài liệu theo yêu cầu của </w:t>
      </w:r>
      <w:r w:rsidRPr="005C4389">
        <w:rPr>
          <w:rFonts w:ascii="Times New Roman" w:hAnsi="Times New Roman" w:cs="Times New Roman"/>
          <w:sz w:val="28"/>
          <w:szCs w:val="28"/>
        </w:rPr>
        <w:t>BÊN</w:t>
      </w:r>
      <w:r w:rsidR="00CB3FF0" w:rsidRPr="005C4389">
        <w:rPr>
          <w:rFonts w:ascii="Times New Roman" w:hAnsi="Times New Roman" w:cs="Times New Roman"/>
          <w:sz w:val="28"/>
          <w:szCs w:val="28"/>
        </w:rPr>
        <w:t xml:space="preserve"> A và/hoặc </w:t>
      </w:r>
      <w:r w:rsidR="00D06F2B">
        <w:rPr>
          <w:rFonts w:ascii="Times New Roman" w:hAnsi="Times New Roman" w:cs="Times New Roman"/>
          <w:sz w:val="28"/>
          <w:szCs w:val="28"/>
        </w:rPr>
        <w:t xml:space="preserve">Công ty Cổ phần </w:t>
      </w:r>
      <w:r w:rsidR="002F7889">
        <w:rPr>
          <w:rFonts w:ascii="Times New Roman" w:hAnsi="Times New Roman" w:cs="Times New Roman"/>
          <w:sz w:val="28"/>
          <w:szCs w:val="28"/>
        </w:rPr>
        <w:t>Cơ khí và Đầu tư Xây dựng số 9</w:t>
      </w:r>
      <w:r w:rsidR="00CB3FF0" w:rsidRPr="005C4389">
        <w:rPr>
          <w:rFonts w:ascii="Times New Roman" w:hAnsi="Times New Roman" w:cs="Times New Roman"/>
          <w:sz w:val="28"/>
          <w:szCs w:val="28"/>
        </w:rPr>
        <w:t xml:space="preserve"> để thực hiện thủ tục chuyển quyền sở hữu cổ phần.</w:t>
      </w:r>
    </w:p>
    <w:p w14:paraId="63ED5C79" w14:textId="77777777" w:rsidR="00025905" w:rsidRPr="005C4389" w:rsidRDefault="00025905" w:rsidP="00025905">
      <w:pPr>
        <w:jc w:val="both"/>
        <w:rPr>
          <w:rFonts w:ascii="Times New Roman" w:hAnsi="Times New Roman" w:cs="Times New Roman"/>
          <w:b/>
          <w:sz w:val="28"/>
          <w:szCs w:val="28"/>
        </w:rPr>
      </w:pPr>
      <w:r w:rsidRPr="005C4389">
        <w:rPr>
          <w:rFonts w:ascii="Times New Roman" w:hAnsi="Times New Roman" w:cs="Times New Roman"/>
          <w:b/>
          <w:sz w:val="28"/>
          <w:szCs w:val="28"/>
        </w:rPr>
        <w:t xml:space="preserve">Điều </w:t>
      </w:r>
      <w:r w:rsidR="00AE5B15" w:rsidRPr="005C4389">
        <w:rPr>
          <w:rFonts w:ascii="Times New Roman" w:hAnsi="Times New Roman" w:cs="Times New Roman"/>
          <w:b/>
          <w:sz w:val="28"/>
          <w:szCs w:val="28"/>
        </w:rPr>
        <w:t>5</w:t>
      </w:r>
      <w:r w:rsidRPr="005C4389">
        <w:rPr>
          <w:rFonts w:ascii="Times New Roman" w:hAnsi="Times New Roman" w:cs="Times New Roman"/>
          <w:b/>
          <w:sz w:val="28"/>
          <w:szCs w:val="28"/>
        </w:rPr>
        <w:t xml:space="preserve">: Quyền và nghĩa vụ của </w:t>
      </w:r>
      <w:r w:rsidR="00857875" w:rsidRPr="005C4389">
        <w:rPr>
          <w:rFonts w:ascii="Times New Roman" w:hAnsi="Times New Roman" w:cs="Times New Roman"/>
          <w:b/>
          <w:sz w:val="28"/>
          <w:szCs w:val="28"/>
        </w:rPr>
        <w:t>BÊN</w:t>
      </w:r>
      <w:r w:rsidRPr="005C4389">
        <w:rPr>
          <w:rFonts w:ascii="Times New Roman" w:hAnsi="Times New Roman" w:cs="Times New Roman"/>
          <w:b/>
          <w:sz w:val="28"/>
          <w:szCs w:val="28"/>
        </w:rPr>
        <w:t xml:space="preserve"> B </w:t>
      </w:r>
    </w:p>
    <w:p w14:paraId="240173A3" w14:textId="77777777" w:rsidR="00025905" w:rsidRPr="005C4389" w:rsidRDefault="00025905" w:rsidP="00025905">
      <w:pPr>
        <w:pStyle w:val="ListParagraph"/>
        <w:numPr>
          <w:ilvl w:val="0"/>
          <w:numId w:val="10"/>
        </w:numPr>
        <w:ind w:hanging="720"/>
        <w:jc w:val="both"/>
        <w:rPr>
          <w:rFonts w:ascii="Times New Roman" w:hAnsi="Times New Roman" w:cs="Times New Roman"/>
          <w:b/>
          <w:sz w:val="28"/>
          <w:szCs w:val="28"/>
        </w:rPr>
      </w:pPr>
      <w:r w:rsidRPr="005C4389">
        <w:rPr>
          <w:rFonts w:ascii="Times New Roman" w:hAnsi="Times New Roman" w:cs="Times New Roman"/>
          <w:b/>
          <w:sz w:val="28"/>
          <w:szCs w:val="28"/>
        </w:rPr>
        <w:t xml:space="preserve">Quyền của </w:t>
      </w:r>
      <w:r w:rsidR="00857875" w:rsidRPr="005C4389">
        <w:rPr>
          <w:rFonts w:ascii="Times New Roman" w:hAnsi="Times New Roman" w:cs="Times New Roman"/>
          <w:b/>
          <w:sz w:val="28"/>
          <w:szCs w:val="28"/>
        </w:rPr>
        <w:t>BÊN</w:t>
      </w:r>
      <w:r w:rsidRPr="005C4389">
        <w:rPr>
          <w:rFonts w:ascii="Times New Roman" w:hAnsi="Times New Roman" w:cs="Times New Roman"/>
          <w:b/>
          <w:sz w:val="28"/>
          <w:szCs w:val="28"/>
        </w:rPr>
        <w:t xml:space="preserve"> B: </w:t>
      </w:r>
    </w:p>
    <w:p w14:paraId="66BDFA58" w14:textId="77777777" w:rsidR="00025905" w:rsidRPr="005C4389" w:rsidRDefault="00025905" w:rsidP="00025905">
      <w:pPr>
        <w:pStyle w:val="ListParagraph"/>
        <w:numPr>
          <w:ilvl w:val="0"/>
          <w:numId w:val="11"/>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t xml:space="preserve">Yêu cầu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A thực hiện các nghĩa vụ đã cam kết trong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w:t>
      </w:r>
    </w:p>
    <w:p w14:paraId="213A02C6" w14:textId="77777777" w:rsidR="00025905" w:rsidRPr="005C4389" w:rsidRDefault="00025905" w:rsidP="00025905">
      <w:pPr>
        <w:pStyle w:val="ListParagraph"/>
        <w:numPr>
          <w:ilvl w:val="0"/>
          <w:numId w:val="11"/>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t xml:space="preserve">Yêu cầu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A thực hiện các thủ tục có liên quan để chuyển quyền sở hữu cổ phần cho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B theo đúng thời hạn nêu tại Điều </w:t>
      </w:r>
      <w:r w:rsidR="005659D8" w:rsidRPr="005C4389">
        <w:rPr>
          <w:rFonts w:ascii="Times New Roman" w:hAnsi="Times New Roman" w:cs="Times New Roman"/>
          <w:sz w:val="28"/>
          <w:szCs w:val="28"/>
        </w:rPr>
        <w:t>3</w:t>
      </w:r>
      <w:r w:rsidRPr="005C4389">
        <w:rPr>
          <w:rFonts w:ascii="Times New Roman" w:hAnsi="Times New Roman" w:cs="Times New Roman"/>
          <w:sz w:val="28"/>
          <w:szCs w:val="28"/>
        </w:rPr>
        <w:t xml:space="preserve"> của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w:t>
      </w:r>
    </w:p>
    <w:p w14:paraId="4989229F" w14:textId="77777777" w:rsidR="00025905" w:rsidRPr="005C4389" w:rsidRDefault="00025905" w:rsidP="00025905">
      <w:pPr>
        <w:pStyle w:val="ListParagraph"/>
        <w:numPr>
          <w:ilvl w:val="0"/>
          <w:numId w:val="11"/>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t xml:space="preserve">Hưởng toàn bộ quyền lợi và nghĩa vụ từ số cổ phần đã mua kể từ ngày hoàn tất thủ tục chuyển quyền sở hữu cổ phần của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A cho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B theo quy định tại Điều </w:t>
      </w:r>
      <w:r w:rsidR="005659D8" w:rsidRPr="005C4389">
        <w:rPr>
          <w:rFonts w:ascii="Times New Roman" w:hAnsi="Times New Roman" w:cs="Times New Roman"/>
          <w:sz w:val="28"/>
          <w:szCs w:val="28"/>
        </w:rPr>
        <w:t>3</w:t>
      </w:r>
      <w:r w:rsidRPr="005C4389">
        <w:rPr>
          <w:rFonts w:ascii="Times New Roman" w:hAnsi="Times New Roman" w:cs="Times New Roman"/>
          <w:sz w:val="28"/>
          <w:szCs w:val="28"/>
        </w:rPr>
        <w:t xml:space="preserve"> của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w:t>
      </w:r>
    </w:p>
    <w:p w14:paraId="2D020C8C" w14:textId="77777777" w:rsidR="00025905" w:rsidRPr="005C4389" w:rsidRDefault="00025905" w:rsidP="00025905">
      <w:pPr>
        <w:pStyle w:val="ListParagraph"/>
        <w:numPr>
          <w:ilvl w:val="0"/>
          <w:numId w:val="11"/>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lastRenderedPageBreak/>
        <w:t xml:space="preserve">Các quyền khác theo quy định tại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và quy định của pháp luật. </w:t>
      </w:r>
    </w:p>
    <w:p w14:paraId="42A82815" w14:textId="77777777" w:rsidR="00025905" w:rsidRPr="005C4389" w:rsidRDefault="00025905" w:rsidP="00025905">
      <w:pPr>
        <w:pStyle w:val="ListParagraph"/>
        <w:numPr>
          <w:ilvl w:val="0"/>
          <w:numId w:val="10"/>
        </w:numPr>
        <w:ind w:hanging="720"/>
        <w:jc w:val="both"/>
        <w:rPr>
          <w:rFonts w:ascii="Times New Roman" w:hAnsi="Times New Roman" w:cs="Times New Roman"/>
          <w:b/>
          <w:sz w:val="28"/>
          <w:szCs w:val="28"/>
        </w:rPr>
      </w:pPr>
      <w:r w:rsidRPr="005C4389">
        <w:rPr>
          <w:rFonts w:ascii="Times New Roman" w:hAnsi="Times New Roman" w:cs="Times New Roman"/>
          <w:b/>
          <w:sz w:val="28"/>
          <w:szCs w:val="28"/>
        </w:rPr>
        <w:t xml:space="preserve">Nghĩa vụ của </w:t>
      </w:r>
      <w:r w:rsidR="00857875" w:rsidRPr="005C4389">
        <w:rPr>
          <w:rFonts w:ascii="Times New Roman" w:hAnsi="Times New Roman" w:cs="Times New Roman"/>
          <w:b/>
          <w:sz w:val="28"/>
          <w:szCs w:val="28"/>
        </w:rPr>
        <w:t>BÊN</w:t>
      </w:r>
      <w:r w:rsidRPr="005C4389">
        <w:rPr>
          <w:rFonts w:ascii="Times New Roman" w:hAnsi="Times New Roman" w:cs="Times New Roman"/>
          <w:b/>
          <w:sz w:val="28"/>
          <w:szCs w:val="28"/>
        </w:rPr>
        <w:t xml:space="preserve"> B: </w:t>
      </w:r>
    </w:p>
    <w:p w14:paraId="48168392" w14:textId="77777777" w:rsidR="00025905" w:rsidRPr="005C4389" w:rsidRDefault="00025905" w:rsidP="00025905">
      <w:pPr>
        <w:pStyle w:val="ListParagraph"/>
        <w:numPr>
          <w:ilvl w:val="0"/>
          <w:numId w:val="12"/>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Thực hiện các nghĩa vụ đã cam kết trong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w:t>
      </w:r>
    </w:p>
    <w:p w14:paraId="22C25EFE" w14:textId="0457B3F4" w:rsidR="00025905" w:rsidRPr="005C4389" w:rsidRDefault="00025905" w:rsidP="00025905">
      <w:pPr>
        <w:pStyle w:val="ListParagraph"/>
        <w:numPr>
          <w:ilvl w:val="0"/>
          <w:numId w:val="12"/>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Nghiên cứu các thông tin liên quan đến </w:t>
      </w:r>
      <w:r w:rsidR="00D06F2B">
        <w:rPr>
          <w:rFonts w:ascii="Times New Roman" w:hAnsi="Times New Roman" w:cs="Times New Roman"/>
          <w:sz w:val="28"/>
          <w:szCs w:val="28"/>
        </w:rPr>
        <w:t xml:space="preserve">Công ty Cổ phần </w:t>
      </w:r>
      <w:r w:rsidR="002F7889">
        <w:rPr>
          <w:rFonts w:ascii="Times New Roman" w:hAnsi="Times New Roman" w:cs="Times New Roman"/>
          <w:sz w:val="28"/>
          <w:szCs w:val="28"/>
        </w:rPr>
        <w:t>Cơ khí và Đầu tư Xây dựng số 9</w:t>
      </w:r>
      <w:r w:rsidRPr="005C4389">
        <w:rPr>
          <w:rFonts w:ascii="Times New Roman" w:hAnsi="Times New Roman" w:cs="Times New Roman"/>
          <w:sz w:val="28"/>
          <w:szCs w:val="28"/>
        </w:rPr>
        <w:t xml:space="preserve"> thông qua các tài liệu đã được cung cấp;</w:t>
      </w:r>
    </w:p>
    <w:p w14:paraId="15C2FFC8" w14:textId="033F367C" w:rsidR="00ED1A20" w:rsidRPr="005C4389" w:rsidRDefault="00025905" w:rsidP="00025905">
      <w:pPr>
        <w:pStyle w:val="ListParagraph"/>
        <w:numPr>
          <w:ilvl w:val="0"/>
          <w:numId w:val="12"/>
        </w:numPr>
        <w:ind w:hanging="720"/>
        <w:jc w:val="both"/>
        <w:rPr>
          <w:rFonts w:ascii="Times New Roman" w:hAnsi="Times New Roman" w:cs="Times New Roman"/>
          <w:sz w:val="28"/>
          <w:szCs w:val="28"/>
        </w:rPr>
      </w:pPr>
      <w:r w:rsidRPr="005C4389">
        <w:rPr>
          <w:rFonts w:ascii="Times New Roman" w:hAnsi="Times New Roman" w:cs="Times New Roman"/>
          <w:sz w:val="28"/>
          <w:szCs w:val="28"/>
        </w:rPr>
        <w:t>Thanh toán đầy đủ tiền mua cổ phần theo đúng quy định tại khoản 2.</w:t>
      </w:r>
      <w:r w:rsidR="005659D8" w:rsidRPr="005C4389">
        <w:rPr>
          <w:rFonts w:ascii="Times New Roman" w:hAnsi="Times New Roman" w:cs="Times New Roman"/>
          <w:sz w:val="28"/>
          <w:szCs w:val="28"/>
        </w:rPr>
        <w:t>1</w:t>
      </w:r>
      <w:r w:rsidRPr="005C4389">
        <w:rPr>
          <w:rFonts w:ascii="Times New Roman" w:hAnsi="Times New Roman" w:cs="Times New Roman"/>
          <w:sz w:val="28"/>
          <w:szCs w:val="28"/>
        </w:rPr>
        <w:t xml:space="preserve"> Điều 2 của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w:t>
      </w:r>
      <w:r w:rsidR="005659D8" w:rsidRPr="005C4389">
        <w:rPr>
          <w:rFonts w:ascii="Times New Roman" w:hAnsi="Times New Roman" w:cs="Times New Roman"/>
          <w:sz w:val="28"/>
          <w:szCs w:val="28"/>
        </w:rPr>
        <w:t xml:space="preserve"> </w:t>
      </w:r>
      <w:r w:rsidR="00C718A9" w:rsidRPr="005C4389">
        <w:rPr>
          <w:rFonts w:ascii="Times New Roman" w:hAnsi="Times New Roman" w:cs="Times New Roman"/>
          <w:sz w:val="28"/>
          <w:szCs w:val="28"/>
        </w:rPr>
        <w:t xml:space="preserve">(Theo Quy chế bán đấu giá và Thông báo kết quả bán đấu giá cổ phần thuộc sở hữu của Tổng công ty Cơ khí xây dựng – CTCP tại </w:t>
      </w:r>
      <w:r w:rsidR="00D06F2B">
        <w:rPr>
          <w:rFonts w:ascii="Times New Roman" w:hAnsi="Times New Roman" w:cs="Times New Roman"/>
          <w:sz w:val="28"/>
          <w:szCs w:val="28"/>
        </w:rPr>
        <w:t xml:space="preserve">Công ty Cổ phần </w:t>
      </w:r>
      <w:r w:rsidR="002F7889">
        <w:rPr>
          <w:rFonts w:ascii="Times New Roman" w:hAnsi="Times New Roman" w:cs="Times New Roman"/>
          <w:sz w:val="28"/>
          <w:szCs w:val="28"/>
        </w:rPr>
        <w:t>Cơ khí và Đầu tư Xây dựng số 9</w:t>
      </w:r>
      <w:r w:rsidR="00C718A9" w:rsidRPr="005C4389">
        <w:rPr>
          <w:rFonts w:ascii="Times New Roman" w:hAnsi="Times New Roman" w:cs="Times New Roman"/>
          <w:sz w:val="28"/>
          <w:szCs w:val="28"/>
        </w:rPr>
        <w:t xml:space="preserve"> ngày </w:t>
      </w:r>
      <w:r w:rsidR="008F75A3">
        <w:rPr>
          <w:rFonts w:ascii="Times New Roman" w:hAnsi="Times New Roman" w:cs="Times New Roman"/>
          <w:sz w:val="28"/>
          <w:szCs w:val="28"/>
        </w:rPr>
        <w:t>…</w:t>
      </w:r>
      <w:r w:rsidR="00C718A9" w:rsidRPr="005C4389">
        <w:rPr>
          <w:rFonts w:ascii="Times New Roman" w:hAnsi="Times New Roman" w:cs="Times New Roman"/>
          <w:sz w:val="28"/>
          <w:szCs w:val="28"/>
        </w:rPr>
        <w:t>/</w:t>
      </w:r>
      <w:r w:rsidR="008F75A3">
        <w:rPr>
          <w:rFonts w:ascii="Times New Roman" w:hAnsi="Times New Roman" w:cs="Times New Roman"/>
          <w:sz w:val="28"/>
          <w:szCs w:val="28"/>
        </w:rPr>
        <w:t>…</w:t>
      </w:r>
      <w:r w:rsidR="00CF3668">
        <w:rPr>
          <w:rFonts w:ascii="Times New Roman" w:hAnsi="Times New Roman" w:cs="Times New Roman"/>
          <w:sz w:val="28"/>
          <w:szCs w:val="28"/>
        </w:rPr>
        <w:t>/2025</w:t>
      </w:r>
      <w:r w:rsidR="00C718A9" w:rsidRPr="005C4389">
        <w:rPr>
          <w:rFonts w:ascii="Times New Roman" w:hAnsi="Times New Roman" w:cs="Times New Roman"/>
          <w:sz w:val="28"/>
          <w:szCs w:val="28"/>
        </w:rPr>
        <w:t xml:space="preserve"> của Công ty Cổ phần Chứng khoán Alpha về nhà đầu tư trúng giá)</w:t>
      </w:r>
      <w:r w:rsidRPr="005C4389">
        <w:rPr>
          <w:rFonts w:ascii="Times New Roman" w:hAnsi="Times New Roman" w:cs="Times New Roman"/>
          <w:sz w:val="28"/>
          <w:szCs w:val="28"/>
        </w:rPr>
        <w:t>;</w:t>
      </w:r>
    </w:p>
    <w:p w14:paraId="74DB5666" w14:textId="77777777" w:rsidR="00025905" w:rsidRPr="005C4389" w:rsidRDefault="00ED1A20" w:rsidP="00025905">
      <w:pPr>
        <w:pStyle w:val="ListParagraph"/>
        <w:numPr>
          <w:ilvl w:val="0"/>
          <w:numId w:val="12"/>
        </w:numPr>
        <w:ind w:hanging="720"/>
        <w:jc w:val="both"/>
        <w:rPr>
          <w:rFonts w:ascii="Times New Roman" w:hAnsi="Times New Roman" w:cs="Times New Roman"/>
          <w:sz w:val="28"/>
          <w:szCs w:val="28"/>
        </w:rPr>
      </w:pPr>
      <w:r w:rsidRPr="005C4389">
        <w:rPr>
          <w:rFonts w:ascii="Times New Roman" w:hAnsi="Times New Roman" w:cs="Times New Roman"/>
          <w:sz w:val="28"/>
          <w:szCs w:val="28"/>
        </w:rPr>
        <w:t>Cam kết và đảm bảo rằng việc thực hiện giao dịch chuyển nhượng được thanh toán bằng nguồn tiền hợp pháp, đúng thẩm quyền và hoàn toàn chịu trách nhiệm trước pháp luật;</w:t>
      </w:r>
    </w:p>
    <w:p w14:paraId="1D8E707B" w14:textId="3053B3ED" w:rsidR="00025905" w:rsidRPr="005C4389" w:rsidRDefault="00025905" w:rsidP="00025905">
      <w:pPr>
        <w:pStyle w:val="ListParagraph"/>
        <w:numPr>
          <w:ilvl w:val="0"/>
          <w:numId w:val="12"/>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Phối hợp với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A cung cấp các hồ sơ, tài liệu theo yêu cầu của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A và/hoặc </w:t>
      </w:r>
      <w:r w:rsidR="00D06F2B">
        <w:rPr>
          <w:rFonts w:ascii="Times New Roman" w:hAnsi="Times New Roman" w:cs="Times New Roman"/>
          <w:sz w:val="28"/>
          <w:szCs w:val="28"/>
        </w:rPr>
        <w:t xml:space="preserve">Công ty Cổ phần </w:t>
      </w:r>
      <w:r w:rsidR="002F7889">
        <w:rPr>
          <w:rFonts w:ascii="Times New Roman" w:hAnsi="Times New Roman" w:cs="Times New Roman"/>
          <w:sz w:val="28"/>
          <w:szCs w:val="28"/>
        </w:rPr>
        <w:t>Cơ khí và Đầu tư Xây dựng số 9</w:t>
      </w:r>
      <w:r w:rsidRPr="005C4389">
        <w:rPr>
          <w:rFonts w:ascii="Times New Roman" w:hAnsi="Times New Roman" w:cs="Times New Roman"/>
          <w:sz w:val="28"/>
          <w:szCs w:val="28"/>
        </w:rPr>
        <w:t xml:space="preserve"> và phối hợp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A thực hiện các thủ tục để chuyển quyền sở hữu cổ phần theo quy định của </w:t>
      </w:r>
      <w:r w:rsidR="00D06F2B">
        <w:rPr>
          <w:rFonts w:ascii="Times New Roman" w:hAnsi="Times New Roman" w:cs="Times New Roman"/>
          <w:sz w:val="28"/>
          <w:szCs w:val="28"/>
        </w:rPr>
        <w:t xml:space="preserve">Công ty Cổ phần </w:t>
      </w:r>
      <w:r w:rsidR="002F7889">
        <w:rPr>
          <w:rFonts w:ascii="Times New Roman" w:hAnsi="Times New Roman" w:cs="Times New Roman"/>
          <w:sz w:val="28"/>
          <w:szCs w:val="28"/>
        </w:rPr>
        <w:t>Cơ khí và Đầu tư Xây dựng số 9</w:t>
      </w:r>
      <w:r w:rsidRPr="005C4389">
        <w:rPr>
          <w:rFonts w:ascii="Times New Roman" w:hAnsi="Times New Roman" w:cs="Times New Roman"/>
          <w:sz w:val="28"/>
          <w:szCs w:val="28"/>
        </w:rPr>
        <w:t>.</w:t>
      </w:r>
    </w:p>
    <w:p w14:paraId="7C7DE809" w14:textId="77777777" w:rsidR="005659D8" w:rsidRPr="005C4389" w:rsidRDefault="005659D8" w:rsidP="005659D8">
      <w:pPr>
        <w:pStyle w:val="ListParagraph"/>
        <w:numPr>
          <w:ilvl w:val="0"/>
          <w:numId w:val="12"/>
        </w:numPr>
        <w:ind w:hanging="720"/>
        <w:jc w:val="both"/>
        <w:rPr>
          <w:rFonts w:ascii="Times New Roman" w:hAnsi="Times New Roman" w:cs="Times New Roman"/>
          <w:sz w:val="28"/>
          <w:szCs w:val="28"/>
        </w:rPr>
      </w:pPr>
      <w:r w:rsidRPr="005C4389">
        <w:rPr>
          <w:rFonts w:ascii="Times New Roman" w:hAnsi="Times New Roman" w:cs="Times New Roman"/>
          <w:sz w:val="28"/>
          <w:szCs w:val="28"/>
        </w:rPr>
        <w:t>Chịu trách nhiệm thanh toán các khoản phí chuyển nhượng cổ phần và các chi phí khác (nếu có) liên quan đến việc chuyển nhượng cổ phần theo quy định.</w:t>
      </w:r>
    </w:p>
    <w:p w14:paraId="053B9ACF" w14:textId="77777777" w:rsidR="00025905" w:rsidRPr="005C4389" w:rsidRDefault="00025905" w:rsidP="00025905">
      <w:pPr>
        <w:jc w:val="both"/>
        <w:rPr>
          <w:rFonts w:ascii="Times New Roman" w:hAnsi="Times New Roman" w:cs="Times New Roman"/>
          <w:b/>
          <w:sz w:val="28"/>
          <w:szCs w:val="28"/>
        </w:rPr>
      </w:pPr>
      <w:r w:rsidRPr="005C4389">
        <w:rPr>
          <w:rFonts w:ascii="Times New Roman" w:hAnsi="Times New Roman" w:cs="Times New Roman"/>
          <w:b/>
          <w:sz w:val="28"/>
          <w:szCs w:val="28"/>
        </w:rPr>
        <w:t xml:space="preserve">Điều </w:t>
      </w:r>
      <w:r w:rsidR="00AE5B15" w:rsidRPr="005C4389">
        <w:rPr>
          <w:rFonts w:ascii="Times New Roman" w:hAnsi="Times New Roman" w:cs="Times New Roman"/>
          <w:b/>
          <w:sz w:val="28"/>
          <w:szCs w:val="28"/>
        </w:rPr>
        <w:t>6</w:t>
      </w:r>
      <w:r w:rsidRPr="005C4389">
        <w:rPr>
          <w:rFonts w:ascii="Times New Roman" w:hAnsi="Times New Roman" w:cs="Times New Roman"/>
          <w:b/>
          <w:sz w:val="28"/>
          <w:szCs w:val="28"/>
        </w:rPr>
        <w:t xml:space="preserve">: Cam kết của Các </w:t>
      </w:r>
      <w:r w:rsidR="00857875" w:rsidRPr="005C4389">
        <w:rPr>
          <w:rFonts w:ascii="Times New Roman" w:hAnsi="Times New Roman" w:cs="Times New Roman"/>
          <w:b/>
          <w:sz w:val="28"/>
          <w:szCs w:val="28"/>
        </w:rPr>
        <w:t>Bên</w:t>
      </w:r>
    </w:p>
    <w:p w14:paraId="5AAE9C4A" w14:textId="77777777" w:rsidR="00025905" w:rsidRPr="005C4389" w:rsidRDefault="00857875" w:rsidP="00057978">
      <w:pPr>
        <w:pStyle w:val="ListParagraph"/>
        <w:numPr>
          <w:ilvl w:val="0"/>
          <w:numId w:val="13"/>
        </w:numPr>
        <w:ind w:hanging="720"/>
        <w:jc w:val="both"/>
        <w:rPr>
          <w:rFonts w:ascii="Times New Roman" w:hAnsi="Times New Roman" w:cs="Times New Roman"/>
          <w:b/>
          <w:sz w:val="28"/>
          <w:szCs w:val="28"/>
        </w:rPr>
      </w:pPr>
      <w:r w:rsidRPr="005C4389">
        <w:rPr>
          <w:rFonts w:ascii="Times New Roman" w:hAnsi="Times New Roman" w:cs="Times New Roman"/>
          <w:b/>
          <w:sz w:val="28"/>
          <w:szCs w:val="28"/>
        </w:rPr>
        <w:t>BÊN</w:t>
      </w:r>
      <w:r w:rsidR="00025905" w:rsidRPr="005C4389">
        <w:rPr>
          <w:rFonts w:ascii="Times New Roman" w:hAnsi="Times New Roman" w:cs="Times New Roman"/>
          <w:b/>
          <w:sz w:val="28"/>
          <w:szCs w:val="28"/>
        </w:rPr>
        <w:t xml:space="preserve"> A cam kết: </w:t>
      </w:r>
    </w:p>
    <w:p w14:paraId="77AE9959" w14:textId="77777777" w:rsidR="00025905" w:rsidRPr="005C4389" w:rsidRDefault="00025905" w:rsidP="00057978">
      <w:pPr>
        <w:pStyle w:val="ListParagraph"/>
        <w:numPr>
          <w:ilvl w:val="0"/>
          <w:numId w:val="14"/>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Việc ký kết và thực hiện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của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A đã được cho phép hợp lệ bởi tất cả</w:t>
      </w:r>
      <w:r w:rsidR="00057978" w:rsidRPr="005C4389">
        <w:rPr>
          <w:rFonts w:ascii="Times New Roman" w:hAnsi="Times New Roman" w:cs="Times New Roman"/>
          <w:sz w:val="28"/>
          <w:szCs w:val="28"/>
        </w:rPr>
        <w:t xml:space="preserve"> các </w:t>
      </w:r>
      <w:r w:rsidRPr="005C4389">
        <w:rPr>
          <w:rFonts w:ascii="Times New Roman" w:hAnsi="Times New Roman" w:cs="Times New Roman"/>
          <w:sz w:val="28"/>
          <w:szCs w:val="28"/>
        </w:rPr>
        <w:t xml:space="preserve">thủ tục nội bộ của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A cần thiết cho việc ký kết và thực hiện này; </w:t>
      </w:r>
    </w:p>
    <w:p w14:paraId="003DDCB4" w14:textId="77777777" w:rsidR="00025905" w:rsidRPr="005C4389" w:rsidRDefault="00025905" w:rsidP="00057978">
      <w:pPr>
        <w:pStyle w:val="ListParagraph"/>
        <w:numPr>
          <w:ilvl w:val="0"/>
          <w:numId w:val="14"/>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Việc ký kết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hoặc việc thực hiện hoặc tuân thủ các điều khoản được quy định trong </w:t>
      </w:r>
      <w:r w:rsidRPr="005C4389">
        <w:rPr>
          <w:rFonts w:ascii="Times New Roman" w:hAnsi="Times New Roman" w:cs="Times New Roman"/>
          <w:b/>
          <w:sz w:val="28"/>
          <w:szCs w:val="28"/>
        </w:rPr>
        <w:t xml:space="preserve">Hợp đồng </w:t>
      </w:r>
      <w:r w:rsidRPr="005C4389">
        <w:rPr>
          <w:rFonts w:ascii="Times New Roman" w:hAnsi="Times New Roman" w:cs="Times New Roman"/>
          <w:sz w:val="28"/>
          <w:szCs w:val="28"/>
        </w:rPr>
        <w:t xml:space="preserve">này, sẽ không mâu thuẫn hoặc dẫn đến sự vi phạm đối với bất kỳ điều khoản, điều kiện hoặc quy định nào của bất kỳ thỏa thuận hay văn kiện hay một sự giàn xếp nào khác mà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A là một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hoặc bị ràng buộc theo đó, hay dẫn đế</w:t>
      </w:r>
      <w:r w:rsidR="00057978" w:rsidRPr="005C4389">
        <w:rPr>
          <w:rFonts w:ascii="Times New Roman" w:hAnsi="Times New Roman" w:cs="Times New Roman"/>
          <w:sz w:val="28"/>
          <w:szCs w:val="28"/>
        </w:rPr>
        <w:t>n sự</w:t>
      </w:r>
      <w:r w:rsidRPr="005C4389">
        <w:rPr>
          <w:rFonts w:ascii="Times New Roman" w:hAnsi="Times New Roman" w:cs="Times New Roman"/>
          <w:sz w:val="28"/>
          <w:szCs w:val="28"/>
        </w:rPr>
        <w:t xml:space="preserve"> vi phạm pháp luật Việt Nam. </w:t>
      </w:r>
    </w:p>
    <w:p w14:paraId="6048921F" w14:textId="77777777" w:rsidR="00025905" w:rsidRPr="005C4389" w:rsidRDefault="00857875" w:rsidP="00057978">
      <w:pPr>
        <w:pStyle w:val="ListParagraph"/>
        <w:numPr>
          <w:ilvl w:val="0"/>
          <w:numId w:val="13"/>
        </w:numPr>
        <w:ind w:hanging="720"/>
        <w:jc w:val="both"/>
        <w:rPr>
          <w:rFonts w:ascii="Times New Roman" w:hAnsi="Times New Roman" w:cs="Times New Roman"/>
          <w:b/>
          <w:sz w:val="28"/>
          <w:szCs w:val="28"/>
        </w:rPr>
      </w:pPr>
      <w:r w:rsidRPr="005C4389">
        <w:rPr>
          <w:rFonts w:ascii="Times New Roman" w:hAnsi="Times New Roman" w:cs="Times New Roman"/>
          <w:b/>
          <w:sz w:val="28"/>
          <w:szCs w:val="28"/>
        </w:rPr>
        <w:t>BÊN</w:t>
      </w:r>
      <w:r w:rsidR="00025905" w:rsidRPr="005C4389">
        <w:rPr>
          <w:rFonts w:ascii="Times New Roman" w:hAnsi="Times New Roman" w:cs="Times New Roman"/>
          <w:b/>
          <w:sz w:val="28"/>
          <w:szCs w:val="28"/>
        </w:rPr>
        <w:t xml:space="preserve"> B cam kết: </w:t>
      </w:r>
    </w:p>
    <w:p w14:paraId="5B1A99F6" w14:textId="77777777" w:rsidR="00025905" w:rsidRPr="005C4389" w:rsidRDefault="00025905" w:rsidP="00057978">
      <w:pPr>
        <w:pStyle w:val="ListParagraph"/>
        <w:numPr>
          <w:ilvl w:val="0"/>
          <w:numId w:val="15"/>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Việc ký kết và thực hiện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là phù hợp với quy định pháp luật và điều lệ củ</w:t>
      </w:r>
      <w:r w:rsidR="00057978" w:rsidRPr="005C4389">
        <w:rPr>
          <w:rFonts w:ascii="Times New Roman" w:hAnsi="Times New Roman" w:cs="Times New Roman"/>
          <w:sz w:val="28"/>
          <w:szCs w:val="28"/>
        </w:rPr>
        <w:t xml:space="preserve">a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B (nếu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B là tổ chức); </w:t>
      </w:r>
    </w:p>
    <w:p w14:paraId="26914D68" w14:textId="77777777" w:rsidR="00025905" w:rsidRPr="005C4389" w:rsidRDefault="00857875" w:rsidP="00057978">
      <w:pPr>
        <w:pStyle w:val="ListParagraph"/>
        <w:numPr>
          <w:ilvl w:val="0"/>
          <w:numId w:val="15"/>
        </w:numPr>
        <w:ind w:hanging="720"/>
        <w:jc w:val="both"/>
        <w:rPr>
          <w:rFonts w:ascii="Times New Roman" w:hAnsi="Times New Roman" w:cs="Times New Roman"/>
          <w:sz w:val="28"/>
          <w:szCs w:val="28"/>
        </w:rPr>
      </w:pPr>
      <w:r w:rsidRPr="005C4389">
        <w:rPr>
          <w:rFonts w:ascii="Times New Roman" w:hAnsi="Times New Roman" w:cs="Times New Roman"/>
          <w:sz w:val="28"/>
          <w:szCs w:val="28"/>
        </w:rPr>
        <w:t>BÊN</w:t>
      </w:r>
      <w:r w:rsidR="00025905" w:rsidRPr="005C4389">
        <w:rPr>
          <w:rFonts w:ascii="Times New Roman" w:hAnsi="Times New Roman" w:cs="Times New Roman"/>
          <w:sz w:val="28"/>
          <w:szCs w:val="28"/>
        </w:rPr>
        <w:t xml:space="preserve"> B có đầy đủ năng lực và điều kiện theo quy định của Pháp luật để ký kết </w:t>
      </w:r>
      <w:r w:rsidR="00025905" w:rsidRPr="005C4389">
        <w:rPr>
          <w:rFonts w:ascii="Times New Roman" w:hAnsi="Times New Roman" w:cs="Times New Roman"/>
          <w:b/>
          <w:sz w:val="28"/>
          <w:szCs w:val="28"/>
        </w:rPr>
        <w:t>Hợp đồng</w:t>
      </w:r>
      <w:r w:rsidR="00025905" w:rsidRPr="005C4389">
        <w:rPr>
          <w:rFonts w:ascii="Times New Roman" w:hAnsi="Times New Roman" w:cs="Times New Roman"/>
          <w:sz w:val="28"/>
          <w:szCs w:val="28"/>
        </w:rPr>
        <w:t xml:space="preserve"> này và việc ký kết </w:t>
      </w:r>
      <w:r w:rsidR="00025905" w:rsidRPr="005C4389">
        <w:rPr>
          <w:rFonts w:ascii="Times New Roman" w:hAnsi="Times New Roman" w:cs="Times New Roman"/>
          <w:b/>
          <w:sz w:val="28"/>
          <w:szCs w:val="28"/>
        </w:rPr>
        <w:t>Hợp đồng</w:t>
      </w:r>
      <w:r w:rsidR="00025905" w:rsidRPr="005C4389">
        <w:rPr>
          <w:rFonts w:ascii="Times New Roman" w:hAnsi="Times New Roman" w:cs="Times New Roman"/>
          <w:sz w:val="28"/>
          <w:szCs w:val="28"/>
        </w:rPr>
        <w:t xml:space="preserve"> này hoặc việc thực hiện hoặc tuân thủ các điều khoản được quy định trong </w:t>
      </w:r>
      <w:r w:rsidR="00025905" w:rsidRPr="005C4389">
        <w:rPr>
          <w:rFonts w:ascii="Times New Roman" w:hAnsi="Times New Roman" w:cs="Times New Roman"/>
          <w:b/>
          <w:sz w:val="28"/>
          <w:szCs w:val="28"/>
        </w:rPr>
        <w:t>Hợp đồng</w:t>
      </w:r>
      <w:r w:rsidR="00025905" w:rsidRPr="005C4389">
        <w:rPr>
          <w:rFonts w:ascii="Times New Roman" w:hAnsi="Times New Roman" w:cs="Times New Roman"/>
          <w:sz w:val="28"/>
          <w:szCs w:val="28"/>
        </w:rPr>
        <w:t xml:space="preserve"> này, sẽ không mâu thuẫn hoặc dẫn đến sự vi phạm đối với bất kỳ điều khoản, điều kiện hoặc </w:t>
      </w:r>
      <w:r w:rsidR="00025905" w:rsidRPr="005C4389">
        <w:rPr>
          <w:rFonts w:ascii="Times New Roman" w:hAnsi="Times New Roman" w:cs="Times New Roman"/>
          <w:sz w:val="28"/>
          <w:szCs w:val="28"/>
        </w:rPr>
        <w:lastRenderedPageBreak/>
        <w:t xml:space="preserve">quy định nào của bất kỳ thỏa thuận hay văn kiện hay một sự giàn xếp nào khác mà </w:t>
      </w:r>
      <w:r w:rsidRPr="005C4389">
        <w:rPr>
          <w:rFonts w:ascii="Times New Roman" w:hAnsi="Times New Roman" w:cs="Times New Roman"/>
          <w:sz w:val="28"/>
          <w:szCs w:val="28"/>
        </w:rPr>
        <w:t>BÊN</w:t>
      </w:r>
      <w:r w:rsidR="00025905" w:rsidRPr="005C4389">
        <w:rPr>
          <w:rFonts w:ascii="Times New Roman" w:hAnsi="Times New Roman" w:cs="Times New Roman"/>
          <w:sz w:val="28"/>
          <w:szCs w:val="28"/>
        </w:rPr>
        <w:t xml:space="preserve"> B là một </w:t>
      </w:r>
      <w:r w:rsidRPr="005C4389">
        <w:rPr>
          <w:rFonts w:ascii="Times New Roman" w:hAnsi="Times New Roman" w:cs="Times New Roman"/>
          <w:sz w:val="28"/>
          <w:szCs w:val="28"/>
        </w:rPr>
        <w:t>Bên</w:t>
      </w:r>
      <w:r w:rsidR="00025905" w:rsidRPr="005C4389">
        <w:rPr>
          <w:rFonts w:ascii="Times New Roman" w:hAnsi="Times New Roman" w:cs="Times New Roman"/>
          <w:sz w:val="28"/>
          <w:szCs w:val="28"/>
        </w:rPr>
        <w:t xml:space="preserve"> hoặc bị ràng buộc theo đó; </w:t>
      </w:r>
    </w:p>
    <w:p w14:paraId="2F535CDC" w14:textId="357D02D5" w:rsidR="00025905" w:rsidRPr="005C4389" w:rsidRDefault="00025905" w:rsidP="00057978">
      <w:pPr>
        <w:pStyle w:val="ListParagraph"/>
        <w:numPr>
          <w:ilvl w:val="0"/>
          <w:numId w:val="15"/>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Đã được cung cấp thông tin đầy đủ, đã tự tìm hiểu đầy đủ về </w:t>
      </w:r>
      <w:r w:rsidR="00D06F2B">
        <w:rPr>
          <w:rFonts w:ascii="Times New Roman" w:hAnsi="Times New Roman" w:cs="Times New Roman"/>
          <w:sz w:val="28"/>
          <w:szCs w:val="28"/>
        </w:rPr>
        <w:t xml:space="preserve">Công ty Cổ phần </w:t>
      </w:r>
      <w:r w:rsidR="002F7889">
        <w:rPr>
          <w:rFonts w:ascii="Times New Roman" w:hAnsi="Times New Roman" w:cs="Times New Roman"/>
          <w:sz w:val="28"/>
          <w:szCs w:val="28"/>
        </w:rPr>
        <w:t>Cơ khí và Đầu tư Xây dựng số 9</w:t>
      </w:r>
      <w:r w:rsidRPr="005C4389">
        <w:rPr>
          <w:rFonts w:ascii="Times New Roman" w:hAnsi="Times New Roman" w:cs="Times New Roman"/>
          <w:sz w:val="28"/>
          <w:szCs w:val="28"/>
        </w:rPr>
        <w:t xml:space="preserve">, bao gồm và không hạn chế: tình trạng pháp lý, tình hình kinh doanh, tài chính, cổ đông, đội ngũ lao động và các thông tin có liên quan khác của </w:t>
      </w:r>
      <w:r w:rsidR="00D06F2B">
        <w:rPr>
          <w:rFonts w:ascii="Times New Roman" w:hAnsi="Times New Roman" w:cs="Times New Roman"/>
          <w:sz w:val="28"/>
          <w:szCs w:val="28"/>
        </w:rPr>
        <w:t xml:space="preserve">Công ty Cổ phần </w:t>
      </w:r>
      <w:r w:rsidR="002F7889">
        <w:rPr>
          <w:rFonts w:ascii="Times New Roman" w:hAnsi="Times New Roman" w:cs="Times New Roman"/>
          <w:sz w:val="28"/>
          <w:szCs w:val="28"/>
        </w:rPr>
        <w:t>Cơ khí và Đầu tư Xây dựng số 9</w:t>
      </w:r>
      <w:r w:rsidR="00057978" w:rsidRPr="005C4389">
        <w:rPr>
          <w:rFonts w:ascii="Times New Roman" w:hAnsi="Times New Roman" w:cs="Times New Roman"/>
          <w:sz w:val="28"/>
          <w:szCs w:val="28"/>
        </w:rPr>
        <w:t xml:space="preserve"> </w:t>
      </w:r>
      <w:r w:rsidRPr="005C4389">
        <w:rPr>
          <w:rFonts w:ascii="Times New Roman" w:hAnsi="Times New Roman" w:cs="Times New Roman"/>
          <w:sz w:val="28"/>
          <w:szCs w:val="28"/>
        </w:rPr>
        <w:t xml:space="preserve">và tự chịu mọi rủi ro phát sinh trước và sau khi nhận chuyển nhượng cổ </w:t>
      </w:r>
      <w:r w:rsidR="00057978" w:rsidRPr="005C4389">
        <w:rPr>
          <w:rFonts w:ascii="Times New Roman" w:hAnsi="Times New Roman" w:cs="Times New Roman"/>
          <w:sz w:val="28"/>
          <w:szCs w:val="28"/>
        </w:rPr>
        <w:t>phần.</w:t>
      </w:r>
    </w:p>
    <w:p w14:paraId="2C1E21BD" w14:textId="77777777" w:rsidR="00AA326F" w:rsidRPr="005C4389" w:rsidRDefault="00AA326F" w:rsidP="00057978">
      <w:pPr>
        <w:jc w:val="both"/>
        <w:rPr>
          <w:rFonts w:ascii="Times New Roman" w:hAnsi="Times New Roman" w:cs="Times New Roman"/>
          <w:b/>
          <w:sz w:val="28"/>
          <w:szCs w:val="28"/>
        </w:rPr>
      </w:pPr>
      <w:r w:rsidRPr="005C4389">
        <w:rPr>
          <w:rFonts w:ascii="Times New Roman" w:hAnsi="Times New Roman" w:cs="Times New Roman"/>
          <w:b/>
          <w:sz w:val="28"/>
          <w:szCs w:val="28"/>
        </w:rPr>
        <w:t xml:space="preserve">Điều </w:t>
      </w:r>
      <w:r w:rsidR="00D225D8" w:rsidRPr="005C4389">
        <w:rPr>
          <w:rFonts w:ascii="Times New Roman" w:hAnsi="Times New Roman" w:cs="Times New Roman"/>
          <w:b/>
          <w:sz w:val="28"/>
          <w:szCs w:val="28"/>
        </w:rPr>
        <w:t>7</w:t>
      </w:r>
      <w:r w:rsidRPr="005C4389">
        <w:rPr>
          <w:rFonts w:ascii="Times New Roman" w:hAnsi="Times New Roman" w:cs="Times New Roman"/>
          <w:b/>
          <w:sz w:val="28"/>
          <w:szCs w:val="28"/>
        </w:rPr>
        <w:t>: Giải quyết tranh chấp</w:t>
      </w:r>
    </w:p>
    <w:p w14:paraId="1B0123E2" w14:textId="77777777" w:rsidR="00AA326F" w:rsidRPr="005C4389" w:rsidRDefault="00AA326F" w:rsidP="00AA326F">
      <w:pPr>
        <w:pStyle w:val="ListParagraph"/>
        <w:numPr>
          <w:ilvl w:val="0"/>
          <w:numId w:val="20"/>
        </w:numPr>
        <w:ind w:hanging="720"/>
        <w:jc w:val="both"/>
        <w:rPr>
          <w:rFonts w:ascii="Times New Roman" w:hAnsi="Times New Roman" w:cs="Times New Roman"/>
          <w:sz w:val="28"/>
          <w:szCs w:val="28"/>
        </w:rPr>
      </w:pPr>
      <w:r w:rsidRPr="005C4389">
        <w:rPr>
          <w:rFonts w:ascii="Times New Roman" w:hAnsi="Times New Roman" w:cs="Times New Roman"/>
          <w:b/>
          <w:sz w:val="28"/>
          <w:szCs w:val="28"/>
        </w:rPr>
        <w:t xml:space="preserve">Hợp đồng </w:t>
      </w:r>
      <w:r w:rsidRPr="005C4389">
        <w:rPr>
          <w:rFonts w:ascii="Times New Roman" w:hAnsi="Times New Roman" w:cs="Times New Roman"/>
          <w:sz w:val="28"/>
          <w:szCs w:val="28"/>
        </w:rPr>
        <w:t xml:space="preserve">này được điều chỉnh và giải thích bởi pháp luật Việt Nam; </w:t>
      </w:r>
    </w:p>
    <w:p w14:paraId="15CA4EE0" w14:textId="77777777" w:rsidR="00AA326F" w:rsidRPr="005C4389" w:rsidRDefault="00AA326F" w:rsidP="00AA326F">
      <w:pPr>
        <w:pStyle w:val="ListParagraph"/>
        <w:numPr>
          <w:ilvl w:val="0"/>
          <w:numId w:val="20"/>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Tất cả các tranh chấp có thể nảy sinh từ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sẽ được Các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cùng nhau thương lượng giải quyết trên cơ sở tôn trọng, bình đẳng và cùng có lợi. Trường hợp Các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không giải quyết được bằng hòa giải, tranh chấp sẽ được đưa ra Tòa án có thẩm quyền tại Hà Nội để giải quyết theo quy định của Pháp luật.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thua kiện phải chịu toàn bộ phí tổn có liên quan, bao gồm cả chi phí thuê đơn vị tư vấn và/hoặc luật sư đại diện giải quyết. </w:t>
      </w:r>
    </w:p>
    <w:p w14:paraId="0D409C94" w14:textId="77777777" w:rsidR="00AA326F" w:rsidRPr="005C4389" w:rsidRDefault="00AA326F" w:rsidP="00057978">
      <w:pPr>
        <w:jc w:val="both"/>
        <w:rPr>
          <w:rFonts w:ascii="Times New Roman" w:hAnsi="Times New Roman" w:cs="Times New Roman"/>
          <w:b/>
          <w:sz w:val="28"/>
          <w:szCs w:val="28"/>
        </w:rPr>
      </w:pPr>
      <w:r w:rsidRPr="005C4389">
        <w:rPr>
          <w:rFonts w:ascii="Times New Roman" w:hAnsi="Times New Roman" w:cs="Times New Roman"/>
          <w:b/>
          <w:sz w:val="28"/>
          <w:szCs w:val="28"/>
        </w:rPr>
        <w:t>Điề</w:t>
      </w:r>
      <w:r w:rsidR="00AE5B15" w:rsidRPr="005C4389">
        <w:rPr>
          <w:rFonts w:ascii="Times New Roman" w:hAnsi="Times New Roman" w:cs="Times New Roman"/>
          <w:b/>
          <w:sz w:val="28"/>
          <w:szCs w:val="28"/>
        </w:rPr>
        <w:t xml:space="preserve">u </w:t>
      </w:r>
      <w:r w:rsidR="00D225D8" w:rsidRPr="005C4389">
        <w:rPr>
          <w:rFonts w:ascii="Times New Roman" w:hAnsi="Times New Roman" w:cs="Times New Roman"/>
          <w:b/>
          <w:sz w:val="28"/>
          <w:szCs w:val="28"/>
        </w:rPr>
        <w:t>8</w:t>
      </w:r>
      <w:r w:rsidRPr="005C4389">
        <w:rPr>
          <w:rFonts w:ascii="Times New Roman" w:hAnsi="Times New Roman" w:cs="Times New Roman"/>
          <w:b/>
          <w:sz w:val="28"/>
          <w:szCs w:val="28"/>
        </w:rPr>
        <w:t>: Bảo mật thông tin</w:t>
      </w:r>
    </w:p>
    <w:p w14:paraId="02C38BE6" w14:textId="77777777" w:rsidR="00AA326F" w:rsidRPr="005C4389" w:rsidRDefault="00AA326F" w:rsidP="00057978">
      <w:pPr>
        <w:jc w:val="both"/>
        <w:rPr>
          <w:rFonts w:ascii="Times New Roman" w:hAnsi="Times New Roman" w:cs="Times New Roman"/>
          <w:sz w:val="28"/>
          <w:szCs w:val="28"/>
        </w:rPr>
      </w:pPr>
      <w:r w:rsidRPr="005C4389">
        <w:rPr>
          <w:rFonts w:ascii="Times New Roman" w:hAnsi="Times New Roman" w:cs="Times New Roman"/>
          <w:sz w:val="28"/>
          <w:szCs w:val="28"/>
        </w:rPr>
        <w:tab/>
        <w:t xml:space="preserve">Không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nào được tiết lộ hoặc công bố ra công chúng hoặc cung cấp thông tin cho các phương tiện thông tin đại chúng về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mà không có sự đồng ý trước của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kia, trừ trường hợp phải công bố thông tin theo quy định của pháp luật. Các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sẽ cùng thống nhất về thời gian và nội dung cho các thông cáo ra công chúng. </w:t>
      </w:r>
    </w:p>
    <w:p w14:paraId="22DA9786" w14:textId="77777777" w:rsidR="00AA326F" w:rsidRPr="005C4389" w:rsidRDefault="00AA326F" w:rsidP="00057978">
      <w:pPr>
        <w:jc w:val="both"/>
        <w:rPr>
          <w:rFonts w:ascii="Times New Roman" w:hAnsi="Times New Roman" w:cs="Times New Roman"/>
          <w:b/>
          <w:sz w:val="28"/>
          <w:szCs w:val="28"/>
        </w:rPr>
      </w:pPr>
      <w:r w:rsidRPr="005C4389">
        <w:rPr>
          <w:rFonts w:ascii="Times New Roman" w:hAnsi="Times New Roman" w:cs="Times New Roman"/>
          <w:b/>
          <w:sz w:val="28"/>
          <w:szCs w:val="28"/>
        </w:rPr>
        <w:t xml:space="preserve">Điều </w:t>
      </w:r>
      <w:r w:rsidR="00D225D8" w:rsidRPr="005C4389">
        <w:rPr>
          <w:rFonts w:ascii="Times New Roman" w:hAnsi="Times New Roman" w:cs="Times New Roman"/>
          <w:b/>
          <w:sz w:val="28"/>
          <w:szCs w:val="28"/>
        </w:rPr>
        <w:t>9</w:t>
      </w:r>
      <w:r w:rsidRPr="005C4389">
        <w:rPr>
          <w:rFonts w:ascii="Times New Roman" w:hAnsi="Times New Roman" w:cs="Times New Roman"/>
          <w:b/>
          <w:sz w:val="28"/>
          <w:szCs w:val="28"/>
        </w:rPr>
        <w:t>: Các điều khoản khác</w:t>
      </w:r>
    </w:p>
    <w:p w14:paraId="36F3C686" w14:textId="77777777" w:rsidR="00AA326F" w:rsidRPr="005C4389" w:rsidRDefault="00AA326F" w:rsidP="00AA326F">
      <w:pPr>
        <w:pStyle w:val="ListParagraph"/>
        <w:numPr>
          <w:ilvl w:val="0"/>
          <w:numId w:val="21"/>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Trong quá trình thực hiện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Các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có thể thỏa thuận sửa đổi, bổ sung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Mọi sửa đổi, bổ sung của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sẽ chỉ được thực hiện với sự nhất trí của Các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và được lập thành văn bản có đủ chữ ký của người có thẩm quyền của Các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Các văn bản đó sẽ cấu thành một bộ phận không tách rời của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w:t>
      </w:r>
    </w:p>
    <w:p w14:paraId="4113E12A" w14:textId="77777777" w:rsidR="00AA326F" w:rsidRPr="005C4389" w:rsidRDefault="00AA326F" w:rsidP="00AA326F">
      <w:pPr>
        <w:pStyle w:val="ListParagraph"/>
        <w:numPr>
          <w:ilvl w:val="0"/>
          <w:numId w:val="21"/>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Quyền lợi và nghĩa vụ của mỗi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trong Hợp đồng này sẽ được tách riêng và không được phép chuyển nhượng hay chỉ định cho bất kỳ người nào khác mà không có sự đồng ý bằng văn bản của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kia;</w:t>
      </w:r>
    </w:p>
    <w:p w14:paraId="32B1E3F9" w14:textId="77777777" w:rsidR="00AA326F" w:rsidRPr="005C4389" w:rsidRDefault="00AA326F" w:rsidP="00AA326F">
      <w:pPr>
        <w:pStyle w:val="ListParagraph"/>
        <w:numPr>
          <w:ilvl w:val="0"/>
          <w:numId w:val="21"/>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Sự vô hiệu của bất kỳ một điều khoản nào trong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không ảnh hưởng đến hiệu lực của các điều khoản khác; </w:t>
      </w:r>
    </w:p>
    <w:p w14:paraId="6D838785" w14:textId="77777777" w:rsidR="00AA326F" w:rsidRPr="005C4389" w:rsidRDefault="00AA326F" w:rsidP="00AA326F">
      <w:pPr>
        <w:pStyle w:val="ListParagraph"/>
        <w:numPr>
          <w:ilvl w:val="0"/>
          <w:numId w:val="21"/>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Các quy định khác nếu chưa được thỏa thuận tại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sẽ được dẫn chiếu và áp dụng các quy định của pháp luật có liên quan (bao gồm cả các quy định thay thế, sửa đổi, bổ sung); </w:t>
      </w:r>
    </w:p>
    <w:p w14:paraId="69F2DEC4" w14:textId="77777777" w:rsidR="00AA326F" w:rsidRPr="005C4389" w:rsidRDefault="00D225D8" w:rsidP="00AA326F">
      <w:pPr>
        <w:pStyle w:val="ListParagraph"/>
        <w:numPr>
          <w:ilvl w:val="0"/>
          <w:numId w:val="21"/>
        </w:numPr>
        <w:ind w:hanging="720"/>
        <w:jc w:val="both"/>
        <w:rPr>
          <w:rFonts w:ascii="Times New Roman" w:hAnsi="Times New Roman" w:cs="Times New Roman"/>
          <w:sz w:val="28"/>
          <w:szCs w:val="28"/>
        </w:rPr>
      </w:pP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có hiệu lực kể từ ngày ký và sẽ không được huỷ ngang nếu không xảy ra vi phạm</w:t>
      </w:r>
      <w:r w:rsidR="00AA326F" w:rsidRPr="005C4389">
        <w:rPr>
          <w:rFonts w:ascii="Times New Roman" w:hAnsi="Times New Roman" w:cs="Times New Roman"/>
          <w:sz w:val="28"/>
          <w:szCs w:val="28"/>
        </w:rPr>
        <w:t xml:space="preserve">; </w:t>
      </w:r>
    </w:p>
    <w:p w14:paraId="2559034F" w14:textId="77777777" w:rsidR="00D225D8" w:rsidRPr="005C4389" w:rsidRDefault="00D225D8" w:rsidP="00AA326F">
      <w:pPr>
        <w:pStyle w:val="ListParagraph"/>
        <w:numPr>
          <w:ilvl w:val="0"/>
          <w:numId w:val="21"/>
        </w:numPr>
        <w:ind w:hanging="720"/>
        <w:jc w:val="both"/>
        <w:rPr>
          <w:rFonts w:ascii="Times New Roman" w:hAnsi="Times New Roman" w:cs="Times New Roman"/>
          <w:sz w:val="28"/>
          <w:szCs w:val="28"/>
        </w:rPr>
      </w:pPr>
      <w:r w:rsidRPr="005C4389">
        <w:rPr>
          <w:rFonts w:ascii="Times New Roman" w:hAnsi="Times New Roman" w:cs="Times New Roman"/>
          <w:b/>
          <w:sz w:val="28"/>
          <w:szCs w:val="28"/>
        </w:rPr>
        <w:lastRenderedPageBreak/>
        <w:t>Hợp đồng</w:t>
      </w:r>
      <w:r w:rsidRPr="005C4389">
        <w:rPr>
          <w:rFonts w:ascii="Times New Roman" w:hAnsi="Times New Roman" w:cs="Times New Roman"/>
          <w:sz w:val="28"/>
          <w:szCs w:val="28"/>
        </w:rPr>
        <w:t xml:space="preserve"> này sẽ tự động thanh lý khi Các Bên thực hiện xong các quyền, nghĩa vụ theo quy định tại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w:t>
      </w:r>
    </w:p>
    <w:p w14:paraId="62E0BC13" w14:textId="77777777" w:rsidR="00AA326F" w:rsidRPr="005C4389" w:rsidRDefault="00AA326F" w:rsidP="00AA326F">
      <w:pPr>
        <w:pStyle w:val="ListParagraph"/>
        <w:numPr>
          <w:ilvl w:val="0"/>
          <w:numId w:val="21"/>
        </w:numPr>
        <w:ind w:hanging="720"/>
        <w:jc w:val="both"/>
        <w:rPr>
          <w:rFonts w:ascii="Times New Roman" w:hAnsi="Times New Roman" w:cs="Times New Roman"/>
          <w:sz w:val="28"/>
          <w:szCs w:val="28"/>
        </w:rPr>
      </w:pP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bao gồm </w:t>
      </w:r>
      <w:r w:rsidR="00D225D8" w:rsidRPr="005C4389">
        <w:rPr>
          <w:rFonts w:ascii="Times New Roman" w:hAnsi="Times New Roman" w:cs="Times New Roman"/>
          <w:sz w:val="28"/>
          <w:szCs w:val="28"/>
        </w:rPr>
        <w:t>09</w:t>
      </w:r>
      <w:r w:rsidRPr="005C4389">
        <w:rPr>
          <w:rFonts w:ascii="Times New Roman" w:hAnsi="Times New Roman" w:cs="Times New Roman"/>
          <w:sz w:val="28"/>
          <w:szCs w:val="28"/>
        </w:rPr>
        <w:t xml:space="preserve"> (</w:t>
      </w:r>
      <w:r w:rsidR="00D225D8" w:rsidRPr="005C4389">
        <w:rPr>
          <w:rFonts w:ascii="Times New Roman" w:hAnsi="Times New Roman" w:cs="Times New Roman"/>
          <w:sz w:val="28"/>
          <w:szCs w:val="28"/>
        </w:rPr>
        <w:t>chín</w:t>
      </w:r>
      <w:r w:rsidRPr="005C4389">
        <w:rPr>
          <w:rFonts w:ascii="Times New Roman" w:hAnsi="Times New Roman" w:cs="Times New Roman"/>
          <w:sz w:val="28"/>
          <w:szCs w:val="28"/>
        </w:rPr>
        <w:t xml:space="preserve">) điều, được lập thành 04 bản, mỗi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giữ 02 bản, có giá trị pháp lý như nhau. </w:t>
      </w:r>
    </w:p>
    <w:p w14:paraId="629BFE97" w14:textId="77777777" w:rsidR="00092133" w:rsidRPr="005C4389" w:rsidRDefault="00AA326F" w:rsidP="00057978">
      <w:pPr>
        <w:jc w:val="both"/>
        <w:rPr>
          <w:rFonts w:ascii="Times New Roman" w:hAnsi="Times New Roman" w:cs="Times New Roman"/>
          <w:b/>
          <w:i/>
          <w:sz w:val="28"/>
          <w:szCs w:val="28"/>
        </w:rPr>
      </w:pPr>
      <w:r w:rsidRPr="005C4389">
        <w:rPr>
          <w:rFonts w:ascii="Times New Roman" w:hAnsi="Times New Roman" w:cs="Times New Roman"/>
          <w:b/>
          <w:i/>
          <w:sz w:val="28"/>
          <w:szCs w:val="28"/>
        </w:rPr>
        <w:t xml:space="preserve">Để khẳng định các cam kết nêu trên, đại diện hợp pháp của Các </w:t>
      </w:r>
      <w:r w:rsidR="00857875" w:rsidRPr="005C4389">
        <w:rPr>
          <w:rFonts w:ascii="Times New Roman" w:hAnsi="Times New Roman" w:cs="Times New Roman"/>
          <w:b/>
          <w:i/>
          <w:sz w:val="28"/>
          <w:szCs w:val="28"/>
        </w:rPr>
        <w:t>Bên</w:t>
      </w:r>
      <w:r w:rsidRPr="005C4389">
        <w:rPr>
          <w:rFonts w:ascii="Times New Roman" w:hAnsi="Times New Roman" w:cs="Times New Roman"/>
          <w:b/>
          <w:i/>
          <w:sz w:val="28"/>
          <w:szCs w:val="28"/>
        </w:rPr>
        <w:t xml:space="preserve"> ký, đóng dấu dưới đây: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5"/>
        <w:gridCol w:w="4694"/>
      </w:tblGrid>
      <w:tr w:rsidR="005C4389" w:rsidRPr="005C4389" w14:paraId="6E3CB1BC" w14:textId="77777777" w:rsidTr="00092133">
        <w:tc>
          <w:tcPr>
            <w:tcW w:w="4906" w:type="dxa"/>
          </w:tcPr>
          <w:p w14:paraId="1582D0F5" w14:textId="77777777" w:rsidR="00092133" w:rsidRPr="005C4389" w:rsidRDefault="00857875" w:rsidP="00092133">
            <w:pPr>
              <w:jc w:val="center"/>
              <w:rPr>
                <w:rFonts w:ascii="Times New Roman" w:hAnsi="Times New Roman" w:cs="Times New Roman"/>
                <w:b/>
                <w:sz w:val="28"/>
                <w:szCs w:val="28"/>
              </w:rPr>
            </w:pPr>
            <w:r w:rsidRPr="005C4389">
              <w:rPr>
                <w:rFonts w:ascii="Times New Roman" w:hAnsi="Times New Roman" w:cs="Times New Roman"/>
                <w:b/>
                <w:sz w:val="28"/>
                <w:szCs w:val="28"/>
              </w:rPr>
              <w:t>BÊN</w:t>
            </w:r>
            <w:r w:rsidR="00092133" w:rsidRPr="005C4389">
              <w:rPr>
                <w:rFonts w:ascii="Times New Roman" w:hAnsi="Times New Roman" w:cs="Times New Roman"/>
                <w:b/>
                <w:sz w:val="28"/>
                <w:szCs w:val="28"/>
              </w:rPr>
              <w:t xml:space="preserve"> A</w:t>
            </w:r>
          </w:p>
          <w:p w14:paraId="56970245" w14:textId="77777777" w:rsidR="00092133" w:rsidRPr="005C4389" w:rsidRDefault="00092133" w:rsidP="00092133">
            <w:pPr>
              <w:jc w:val="center"/>
              <w:rPr>
                <w:rFonts w:ascii="Times New Roman" w:hAnsi="Times New Roman" w:cs="Times New Roman"/>
                <w:b/>
                <w:sz w:val="28"/>
                <w:szCs w:val="28"/>
              </w:rPr>
            </w:pPr>
          </w:p>
          <w:p w14:paraId="7A3F04E7" w14:textId="77777777" w:rsidR="00092133" w:rsidRPr="005C4389" w:rsidRDefault="00092133" w:rsidP="00092133">
            <w:pPr>
              <w:jc w:val="center"/>
              <w:rPr>
                <w:rFonts w:ascii="Times New Roman" w:hAnsi="Times New Roman" w:cs="Times New Roman"/>
                <w:b/>
                <w:sz w:val="28"/>
                <w:szCs w:val="28"/>
              </w:rPr>
            </w:pPr>
          </w:p>
          <w:p w14:paraId="5EAC0B13" w14:textId="77777777" w:rsidR="00092133" w:rsidRPr="005C4389" w:rsidRDefault="00092133" w:rsidP="00092133">
            <w:pPr>
              <w:jc w:val="center"/>
              <w:rPr>
                <w:rFonts w:ascii="Times New Roman" w:hAnsi="Times New Roman" w:cs="Times New Roman"/>
                <w:b/>
                <w:sz w:val="28"/>
                <w:szCs w:val="28"/>
              </w:rPr>
            </w:pPr>
          </w:p>
          <w:p w14:paraId="0931CD2B" w14:textId="77777777" w:rsidR="00092133" w:rsidRPr="005C4389" w:rsidRDefault="00092133" w:rsidP="00092133">
            <w:pPr>
              <w:jc w:val="center"/>
              <w:rPr>
                <w:rFonts w:ascii="Times New Roman" w:hAnsi="Times New Roman" w:cs="Times New Roman"/>
                <w:b/>
                <w:sz w:val="28"/>
                <w:szCs w:val="28"/>
              </w:rPr>
            </w:pPr>
          </w:p>
          <w:p w14:paraId="5698A85C" w14:textId="77777777" w:rsidR="00092133" w:rsidRPr="005C4389" w:rsidRDefault="00092133" w:rsidP="00092133">
            <w:pPr>
              <w:jc w:val="center"/>
              <w:rPr>
                <w:rFonts w:ascii="Times New Roman" w:hAnsi="Times New Roman" w:cs="Times New Roman"/>
                <w:b/>
                <w:sz w:val="28"/>
                <w:szCs w:val="28"/>
              </w:rPr>
            </w:pPr>
          </w:p>
          <w:p w14:paraId="397FC509" w14:textId="77777777" w:rsidR="005C4389" w:rsidRPr="005C4389" w:rsidRDefault="005C4389" w:rsidP="00092133">
            <w:pPr>
              <w:jc w:val="center"/>
              <w:rPr>
                <w:rFonts w:ascii="Times New Roman" w:hAnsi="Times New Roman" w:cs="Times New Roman"/>
                <w:b/>
                <w:sz w:val="28"/>
                <w:szCs w:val="28"/>
              </w:rPr>
            </w:pPr>
          </w:p>
          <w:p w14:paraId="75B6CE85" w14:textId="77777777" w:rsidR="005C4389" w:rsidRPr="005C4389" w:rsidRDefault="005C4389" w:rsidP="00092133">
            <w:pPr>
              <w:jc w:val="center"/>
              <w:rPr>
                <w:rFonts w:ascii="Times New Roman" w:hAnsi="Times New Roman" w:cs="Times New Roman"/>
                <w:b/>
                <w:sz w:val="28"/>
                <w:szCs w:val="28"/>
              </w:rPr>
            </w:pPr>
          </w:p>
        </w:tc>
        <w:tc>
          <w:tcPr>
            <w:tcW w:w="4906" w:type="dxa"/>
          </w:tcPr>
          <w:p w14:paraId="011DC5DF" w14:textId="77777777" w:rsidR="00092133" w:rsidRPr="005C4389" w:rsidRDefault="00857875" w:rsidP="00092133">
            <w:pPr>
              <w:jc w:val="center"/>
              <w:rPr>
                <w:rFonts w:ascii="Times New Roman" w:hAnsi="Times New Roman" w:cs="Times New Roman"/>
                <w:b/>
                <w:sz w:val="28"/>
                <w:szCs w:val="28"/>
              </w:rPr>
            </w:pPr>
            <w:r w:rsidRPr="005C4389">
              <w:rPr>
                <w:rFonts w:ascii="Times New Roman" w:hAnsi="Times New Roman" w:cs="Times New Roman"/>
                <w:b/>
                <w:sz w:val="28"/>
                <w:szCs w:val="28"/>
              </w:rPr>
              <w:t>BÊN</w:t>
            </w:r>
            <w:r w:rsidR="00092133" w:rsidRPr="005C4389">
              <w:rPr>
                <w:rFonts w:ascii="Times New Roman" w:hAnsi="Times New Roman" w:cs="Times New Roman"/>
                <w:b/>
                <w:sz w:val="28"/>
                <w:szCs w:val="28"/>
              </w:rPr>
              <w:t xml:space="preserve"> B</w:t>
            </w:r>
          </w:p>
        </w:tc>
      </w:tr>
      <w:tr w:rsidR="00207A93" w:rsidRPr="005C4389" w14:paraId="4B296335" w14:textId="77777777" w:rsidTr="00092133">
        <w:tc>
          <w:tcPr>
            <w:tcW w:w="4906" w:type="dxa"/>
          </w:tcPr>
          <w:p w14:paraId="297B5C35" w14:textId="77777777" w:rsidR="00092133" w:rsidRPr="005C4389" w:rsidRDefault="00092133" w:rsidP="00092133">
            <w:pPr>
              <w:jc w:val="both"/>
              <w:rPr>
                <w:rFonts w:ascii="Times New Roman" w:hAnsi="Times New Roman" w:cs="Times New Roman"/>
                <w:sz w:val="28"/>
                <w:szCs w:val="28"/>
              </w:rPr>
            </w:pPr>
            <w:r w:rsidRPr="005C4389">
              <w:rPr>
                <w:rFonts w:ascii="Times New Roman" w:hAnsi="Times New Roman" w:cs="Times New Roman"/>
                <w:sz w:val="28"/>
                <w:szCs w:val="28"/>
              </w:rPr>
              <w:t>Ngày ký:</w:t>
            </w:r>
          </w:p>
        </w:tc>
        <w:tc>
          <w:tcPr>
            <w:tcW w:w="4906" w:type="dxa"/>
          </w:tcPr>
          <w:p w14:paraId="7C8D1346" w14:textId="77777777" w:rsidR="00092133" w:rsidRPr="005C4389" w:rsidRDefault="00092133" w:rsidP="00092133">
            <w:pPr>
              <w:jc w:val="both"/>
              <w:rPr>
                <w:rFonts w:ascii="Times New Roman" w:hAnsi="Times New Roman" w:cs="Times New Roman"/>
                <w:sz w:val="28"/>
                <w:szCs w:val="28"/>
              </w:rPr>
            </w:pPr>
            <w:r w:rsidRPr="005C4389">
              <w:rPr>
                <w:rFonts w:ascii="Times New Roman" w:hAnsi="Times New Roman" w:cs="Times New Roman"/>
                <w:sz w:val="28"/>
                <w:szCs w:val="28"/>
              </w:rPr>
              <w:t>Ngày ký:</w:t>
            </w:r>
          </w:p>
        </w:tc>
      </w:tr>
    </w:tbl>
    <w:p w14:paraId="0DCFCEFC" w14:textId="77777777" w:rsidR="00AA326F" w:rsidRPr="005C4389" w:rsidRDefault="00AA326F" w:rsidP="00057978">
      <w:pPr>
        <w:jc w:val="both"/>
        <w:rPr>
          <w:rFonts w:ascii="Times New Roman" w:hAnsi="Times New Roman" w:cs="Times New Roman"/>
          <w:sz w:val="28"/>
          <w:szCs w:val="28"/>
        </w:rPr>
      </w:pPr>
    </w:p>
    <w:sectPr w:rsidR="00AA326F" w:rsidRPr="005C4389" w:rsidSect="00207A93">
      <w:footerReference w:type="default" r:id="rId7"/>
      <w:pgSz w:w="11909" w:h="16834" w:code="9"/>
      <w:pgMar w:top="1152" w:right="1152" w:bottom="1152" w:left="1584" w:header="504" w:footer="50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4A5C56" w14:textId="77777777" w:rsidR="00317210" w:rsidRDefault="00317210" w:rsidP="00FF5A0E">
      <w:pPr>
        <w:spacing w:after="0" w:line="240" w:lineRule="auto"/>
      </w:pPr>
      <w:r>
        <w:separator/>
      </w:r>
    </w:p>
  </w:endnote>
  <w:endnote w:type="continuationSeparator" w:id="0">
    <w:p w14:paraId="6FBCBA28" w14:textId="77777777" w:rsidR="00317210" w:rsidRDefault="00317210" w:rsidP="00FF5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Yu Gothic">
    <w:altName w:val="游ゴシック"/>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0144205"/>
      <w:docPartObj>
        <w:docPartGallery w:val="Page Numbers (Bottom of Page)"/>
        <w:docPartUnique/>
      </w:docPartObj>
    </w:sdtPr>
    <w:sdtEndPr>
      <w:rPr>
        <w:rFonts w:ascii="Times New Roman" w:hAnsi="Times New Roman" w:cs="Times New Roman"/>
        <w:noProof/>
        <w:sz w:val="24"/>
        <w:szCs w:val="24"/>
      </w:rPr>
    </w:sdtEndPr>
    <w:sdtContent>
      <w:p w14:paraId="2278AF88" w14:textId="7F36CB39" w:rsidR="00857875" w:rsidRPr="00EE44F5" w:rsidRDefault="00EE44F5">
        <w:pPr>
          <w:pStyle w:val="Footer"/>
          <w:jc w:val="center"/>
          <w:rPr>
            <w:rFonts w:ascii="Times New Roman" w:hAnsi="Times New Roman" w:cs="Times New Roman"/>
            <w:sz w:val="24"/>
            <w:szCs w:val="24"/>
          </w:rPr>
        </w:pPr>
        <w:r w:rsidRPr="00EE44F5">
          <w:rPr>
            <w:sz w:val="24"/>
            <w:szCs w:val="24"/>
          </w:rPr>
          <w:t>[</w:t>
        </w:r>
        <w:r w:rsidR="00857875" w:rsidRPr="00EE44F5">
          <w:rPr>
            <w:rFonts w:ascii="Times New Roman" w:hAnsi="Times New Roman" w:cs="Times New Roman"/>
            <w:sz w:val="24"/>
            <w:szCs w:val="24"/>
          </w:rPr>
          <w:fldChar w:fldCharType="begin"/>
        </w:r>
        <w:r w:rsidR="00857875" w:rsidRPr="00EE44F5">
          <w:rPr>
            <w:rFonts w:ascii="Times New Roman" w:hAnsi="Times New Roman" w:cs="Times New Roman"/>
            <w:sz w:val="24"/>
            <w:szCs w:val="24"/>
          </w:rPr>
          <w:instrText xml:space="preserve"> PAGE   \* MERGEFORMAT </w:instrText>
        </w:r>
        <w:r w:rsidR="00857875" w:rsidRPr="00EE44F5">
          <w:rPr>
            <w:rFonts w:ascii="Times New Roman" w:hAnsi="Times New Roman" w:cs="Times New Roman"/>
            <w:sz w:val="24"/>
            <w:szCs w:val="24"/>
          </w:rPr>
          <w:fldChar w:fldCharType="separate"/>
        </w:r>
        <w:r w:rsidR="004C75D7">
          <w:rPr>
            <w:rFonts w:ascii="Times New Roman" w:hAnsi="Times New Roman" w:cs="Times New Roman"/>
            <w:noProof/>
            <w:sz w:val="24"/>
            <w:szCs w:val="24"/>
          </w:rPr>
          <w:t>6</w:t>
        </w:r>
        <w:r w:rsidR="00857875" w:rsidRPr="00EE44F5">
          <w:rPr>
            <w:rFonts w:ascii="Times New Roman" w:hAnsi="Times New Roman" w:cs="Times New Roman"/>
            <w:noProof/>
            <w:sz w:val="24"/>
            <w:szCs w:val="24"/>
          </w:rPr>
          <w:fldChar w:fldCharType="end"/>
        </w:r>
        <w:r w:rsidRPr="00EE44F5">
          <w:rPr>
            <w:rFonts w:ascii="Times New Roman" w:hAnsi="Times New Roman" w:cs="Times New Roman"/>
            <w:noProof/>
            <w:sz w:val="24"/>
            <w:szCs w:val="24"/>
          </w:rPr>
          <w:t>]</w:t>
        </w:r>
      </w:p>
    </w:sdtContent>
  </w:sdt>
  <w:p w14:paraId="0AF2CB67" w14:textId="77777777" w:rsidR="00857875" w:rsidRDefault="0085787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B597E7" w14:textId="77777777" w:rsidR="00317210" w:rsidRDefault="00317210" w:rsidP="00FF5A0E">
      <w:pPr>
        <w:spacing w:after="0" w:line="240" w:lineRule="auto"/>
      </w:pPr>
      <w:r>
        <w:separator/>
      </w:r>
    </w:p>
  </w:footnote>
  <w:footnote w:type="continuationSeparator" w:id="0">
    <w:p w14:paraId="56DC5F4B" w14:textId="77777777" w:rsidR="00317210" w:rsidRDefault="00317210" w:rsidP="00FF5A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E6B65"/>
    <w:multiLevelType w:val="hybridMultilevel"/>
    <w:tmpl w:val="B1C699DA"/>
    <w:lvl w:ilvl="0" w:tplc="5DF60684">
      <w:start w:val="1"/>
      <w:numFmt w:val="bullet"/>
      <w:lvlText w:val="-"/>
      <w:lvlJc w:val="left"/>
      <w:pPr>
        <w:ind w:left="720" w:hanging="360"/>
      </w:pPr>
      <w:rPr>
        <w:rFonts w:ascii="Yu Gothic" w:eastAsia="Yu Gothic" w:hAnsi="Yu Gothic"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3D4CA7"/>
    <w:multiLevelType w:val="hybridMultilevel"/>
    <w:tmpl w:val="BCAC9776"/>
    <w:lvl w:ilvl="0" w:tplc="0A4659B0">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EF0415"/>
    <w:multiLevelType w:val="hybridMultilevel"/>
    <w:tmpl w:val="8D241ECE"/>
    <w:lvl w:ilvl="0" w:tplc="9BD2537C">
      <w:start w:val="1"/>
      <w:numFmt w:val="decimal"/>
      <w:lvlText w:val="8.%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7675C6"/>
    <w:multiLevelType w:val="hybridMultilevel"/>
    <w:tmpl w:val="5A2468BE"/>
    <w:lvl w:ilvl="0" w:tplc="C12A0BAE">
      <w:start w:val="1"/>
      <w:numFmt w:val="decimal"/>
      <w:lvlText w:val="5.2.%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B60C33"/>
    <w:multiLevelType w:val="hybridMultilevel"/>
    <w:tmpl w:val="3AE61B06"/>
    <w:lvl w:ilvl="0" w:tplc="FCB091BC">
      <w:start w:val="1"/>
      <w:numFmt w:val="decimal"/>
      <w:lvlText w:val="2.%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874EEB"/>
    <w:multiLevelType w:val="hybridMultilevel"/>
    <w:tmpl w:val="EDBE1BF4"/>
    <w:lvl w:ilvl="0" w:tplc="C4A81BA6">
      <w:start w:val="1"/>
      <w:numFmt w:val="decimal"/>
      <w:lvlText w:val="4.1.%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5BF129C"/>
    <w:multiLevelType w:val="hybridMultilevel"/>
    <w:tmpl w:val="22CE9D96"/>
    <w:lvl w:ilvl="0" w:tplc="B4B880BE">
      <w:start w:val="1"/>
      <w:numFmt w:val="decimal"/>
      <w:lvlText w:val="5.2.%1"/>
      <w:lvlJc w:val="left"/>
      <w:pPr>
        <w:ind w:left="1440" w:hanging="360"/>
      </w:pPr>
      <w:rPr>
        <w:rFonts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F75095"/>
    <w:multiLevelType w:val="hybridMultilevel"/>
    <w:tmpl w:val="07AA5A2E"/>
    <w:lvl w:ilvl="0" w:tplc="AF7A4ADA">
      <w:start w:val="1"/>
      <w:numFmt w:val="decimal"/>
      <w:lvlText w:val="6.1.%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FE7CEE"/>
    <w:multiLevelType w:val="hybridMultilevel"/>
    <w:tmpl w:val="64F46B38"/>
    <w:lvl w:ilvl="0" w:tplc="7A2EBD30">
      <w:start w:val="1"/>
      <w:numFmt w:val="decimal"/>
      <w:lvlText w:val="7.%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8F405E"/>
    <w:multiLevelType w:val="hybridMultilevel"/>
    <w:tmpl w:val="407A01A2"/>
    <w:lvl w:ilvl="0" w:tplc="0D62B138">
      <w:start w:val="1"/>
      <w:numFmt w:val="decimal"/>
      <w:lvlText w:val="5.1.%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F651AE"/>
    <w:multiLevelType w:val="hybridMultilevel"/>
    <w:tmpl w:val="89505D2A"/>
    <w:lvl w:ilvl="0" w:tplc="AE16075A">
      <w:start w:val="1"/>
      <w:numFmt w:val="decimal"/>
      <w:lvlText w:val="9.%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3C7D3A"/>
    <w:multiLevelType w:val="hybridMultilevel"/>
    <w:tmpl w:val="79227B92"/>
    <w:lvl w:ilvl="0" w:tplc="353CCE38">
      <w:start w:val="1"/>
      <w:numFmt w:val="decimal"/>
      <w:lvlText w:val="8.1.%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0C481C"/>
    <w:multiLevelType w:val="hybridMultilevel"/>
    <w:tmpl w:val="D714CCC2"/>
    <w:lvl w:ilvl="0" w:tplc="D6005928">
      <w:start w:val="1"/>
      <w:numFmt w:val="decimal"/>
      <w:lvlText w:val="5.%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331F48"/>
    <w:multiLevelType w:val="hybridMultilevel"/>
    <w:tmpl w:val="7892D9D8"/>
    <w:lvl w:ilvl="0" w:tplc="5DF60684">
      <w:start w:val="1"/>
      <w:numFmt w:val="bullet"/>
      <w:lvlText w:val="-"/>
      <w:lvlJc w:val="left"/>
      <w:pPr>
        <w:ind w:left="720" w:hanging="360"/>
      </w:pPr>
      <w:rPr>
        <w:rFonts w:ascii="Yu Gothic" w:eastAsia="Yu Gothic" w:hAnsi="Yu Gothic"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BC0A9F"/>
    <w:multiLevelType w:val="hybridMultilevel"/>
    <w:tmpl w:val="0B201B80"/>
    <w:lvl w:ilvl="0" w:tplc="8F0EA3E4">
      <w:start w:val="1"/>
      <w:numFmt w:val="decimal"/>
      <w:lvlText w:val="6.2.%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1D2F47"/>
    <w:multiLevelType w:val="hybridMultilevel"/>
    <w:tmpl w:val="B0A665A2"/>
    <w:lvl w:ilvl="0" w:tplc="6FB871A2">
      <w:start w:val="1"/>
      <w:numFmt w:val="decimal"/>
      <w:lvlText w:val="3.%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1E4C7E"/>
    <w:multiLevelType w:val="hybridMultilevel"/>
    <w:tmpl w:val="3B90539A"/>
    <w:lvl w:ilvl="0" w:tplc="6FB871A2">
      <w:start w:val="1"/>
      <w:numFmt w:val="decimal"/>
      <w:lvlText w:val="3.%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5362728"/>
    <w:multiLevelType w:val="hybridMultilevel"/>
    <w:tmpl w:val="C3DA0D1A"/>
    <w:lvl w:ilvl="0" w:tplc="FBFECF3A">
      <w:start w:val="1"/>
      <w:numFmt w:val="decimal"/>
      <w:lvlText w:val="4.%1"/>
      <w:lvlJc w:val="left"/>
      <w:pPr>
        <w:ind w:left="360" w:hanging="360"/>
      </w:pPr>
      <w:rPr>
        <w:rFonts w:hint="default"/>
        <w:b/>
        <w:i w:val="0"/>
      </w:rPr>
    </w:lvl>
    <w:lvl w:ilvl="1" w:tplc="08090019" w:tentative="1">
      <w:start w:val="1"/>
      <w:numFmt w:val="lowerLetter"/>
      <w:lvlText w:val="%2."/>
      <w:lvlJc w:val="left"/>
      <w:pPr>
        <w:ind w:left="360" w:hanging="360"/>
      </w:pPr>
    </w:lvl>
    <w:lvl w:ilvl="2" w:tplc="0809001B" w:tentative="1">
      <w:start w:val="1"/>
      <w:numFmt w:val="lowerRoman"/>
      <w:lvlText w:val="%3."/>
      <w:lvlJc w:val="right"/>
      <w:pPr>
        <w:ind w:left="1080" w:hanging="180"/>
      </w:pPr>
    </w:lvl>
    <w:lvl w:ilvl="3" w:tplc="0809000F" w:tentative="1">
      <w:start w:val="1"/>
      <w:numFmt w:val="decimal"/>
      <w:lvlText w:val="%4."/>
      <w:lvlJc w:val="left"/>
      <w:pPr>
        <w:ind w:left="1800" w:hanging="360"/>
      </w:pPr>
    </w:lvl>
    <w:lvl w:ilvl="4" w:tplc="08090019" w:tentative="1">
      <w:start w:val="1"/>
      <w:numFmt w:val="lowerLetter"/>
      <w:lvlText w:val="%5."/>
      <w:lvlJc w:val="left"/>
      <w:pPr>
        <w:ind w:left="2520" w:hanging="360"/>
      </w:pPr>
    </w:lvl>
    <w:lvl w:ilvl="5" w:tplc="0809001B" w:tentative="1">
      <w:start w:val="1"/>
      <w:numFmt w:val="lowerRoman"/>
      <w:lvlText w:val="%6."/>
      <w:lvlJc w:val="right"/>
      <w:pPr>
        <w:ind w:left="3240" w:hanging="180"/>
      </w:pPr>
    </w:lvl>
    <w:lvl w:ilvl="6" w:tplc="0809000F" w:tentative="1">
      <w:start w:val="1"/>
      <w:numFmt w:val="decimal"/>
      <w:lvlText w:val="%7."/>
      <w:lvlJc w:val="left"/>
      <w:pPr>
        <w:ind w:left="3960" w:hanging="360"/>
      </w:pPr>
    </w:lvl>
    <w:lvl w:ilvl="7" w:tplc="08090019" w:tentative="1">
      <w:start w:val="1"/>
      <w:numFmt w:val="lowerLetter"/>
      <w:lvlText w:val="%8."/>
      <w:lvlJc w:val="left"/>
      <w:pPr>
        <w:ind w:left="4680" w:hanging="360"/>
      </w:pPr>
    </w:lvl>
    <w:lvl w:ilvl="8" w:tplc="0809001B" w:tentative="1">
      <w:start w:val="1"/>
      <w:numFmt w:val="lowerRoman"/>
      <w:lvlText w:val="%9."/>
      <w:lvlJc w:val="right"/>
      <w:pPr>
        <w:ind w:left="5400" w:hanging="180"/>
      </w:pPr>
    </w:lvl>
  </w:abstractNum>
  <w:abstractNum w:abstractNumId="18" w15:restartNumberingAfterBreak="0">
    <w:nsid w:val="65D73784"/>
    <w:multiLevelType w:val="hybridMultilevel"/>
    <w:tmpl w:val="21E4AF46"/>
    <w:lvl w:ilvl="0" w:tplc="B4B880BE">
      <w:start w:val="1"/>
      <w:numFmt w:val="decimal"/>
      <w:lvlText w:val="5.2.%1"/>
      <w:lvlJc w:val="left"/>
      <w:pPr>
        <w:ind w:left="1440" w:hanging="360"/>
      </w:pPr>
      <w:rPr>
        <w:rFonts w:hint="default"/>
        <w:b/>
        <w:i w:val="0"/>
      </w:rPr>
    </w:lvl>
    <w:lvl w:ilvl="1" w:tplc="B53426DC">
      <w:start w:val="1"/>
      <w:numFmt w:val="decimal"/>
      <w:lvlText w:val="4.2.%2"/>
      <w:lvlJc w:val="left"/>
      <w:pPr>
        <w:ind w:left="1440" w:hanging="360"/>
      </w:pPr>
      <w:rPr>
        <w:rFonts w:hint="default"/>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496828"/>
    <w:multiLevelType w:val="hybridMultilevel"/>
    <w:tmpl w:val="96167358"/>
    <w:lvl w:ilvl="0" w:tplc="5858B4DE">
      <w:start w:val="1"/>
      <w:numFmt w:val="decimal"/>
      <w:lvlText w:val="9.%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74755"/>
    <w:multiLevelType w:val="hybridMultilevel"/>
    <w:tmpl w:val="D50A895C"/>
    <w:lvl w:ilvl="0" w:tplc="371A4EB4">
      <w:start w:val="1"/>
      <w:numFmt w:val="decimal"/>
      <w:lvlText w:val="8.2.%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6413AE"/>
    <w:multiLevelType w:val="hybridMultilevel"/>
    <w:tmpl w:val="9AA89684"/>
    <w:lvl w:ilvl="0" w:tplc="CD70C790">
      <w:start w:val="1"/>
      <w:numFmt w:val="decimal"/>
      <w:lvlText w:val="6.%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
  </w:num>
  <w:num w:numId="3">
    <w:abstractNumId w:val="4"/>
  </w:num>
  <w:num w:numId="4">
    <w:abstractNumId w:val="0"/>
  </w:num>
  <w:num w:numId="5">
    <w:abstractNumId w:val="15"/>
  </w:num>
  <w:num w:numId="6">
    <w:abstractNumId w:val="16"/>
  </w:num>
  <w:num w:numId="7">
    <w:abstractNumId w:val="5"/>
  </w:num>
  <w:num w:numId="8">
    <w:abstractNumId w:val="6"/>
  </w:num>
  <w:num w:numId="9">
    <w:abstractNumId w:val="18"/>
  </w:num>
  <w:num w:numId="10">
    <w:abstractNumId w:val="12"/>
  </w:num>
  <w:num w:numId="11">
    <w:abstractNumId w:val="9"/>
  </w:num>
  <w:num w:numId="12">
    <w:abstractNumId w:val="3"/>
  </w:num>
  <w:num w:numId="13">
    <w:abstractNumId w:val="21"/>
  </w:num>
  <w:num w:numId="14">
    <w:abstractNumId w:val="7"/>
  </w:num>
  <w:num w:numId="15">
    <w:abstractNumId w:val="14"/>
  </w:num>
  <w:num w:numId="16">
    <w:abstractNumId w:val="2"/>
  </w:num>
  <w:num w:numId="17">
    <w:abstractNumId w:val="11"/>
  </w:num>
  <w:num w:numId="18">
    <w:abstractNumId w:val="20"/>
  </w:num>
  <w:num w:numId="19">
    <w:abstractNumId w:val="19"/>
  </w:num>
  <w:num w:numId="20">
    <w:abstractNumId w:val="8"/>
  </w:num>
  <w:num w:numId="21">
    <w:abstractNumId w:val="10"/>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C6F"/>
    <w:rsid w:val="00017244"/>
    <w:rsid w:val="00025905"/>
    <w:rsid w:val="00057978"/>
    <w:rsid w:val="00092133"/>
    <w:rsid w:val="000D71EC"/>
    <w:rsid w:val="00131F22"/>
    <w:rsid w:val="001534B8"/>
    <w:rsid w:val="001E6804"/>
    <w:rsid w:val="001F62B7"/>
    <w:rsid w:val="00207A93"/>
    <w:rsid w:val="0022724B"/>
    <w:rsid w:val="00241DF1"/>
    <w:rsid w:val="0026763F"/>
    <w:rsid w:val="002B67D0"/>
    <w:rsid w:val="002F452B"/>
    <w:rsid w:val="002F7889"/>
    <w:rsid w:val="00317210"/>
    <w:rsid w:val="00320E25"/>
    <w:rsid w:val="00384958"/>
    <w:rsid w:val="0038669B"/>
    <w:rsid w:val="003A1329"/>
    <w:rsid w:val="003E0B31"/>
    <w:rsid w:val="0044175D"/>
    <w:rsid w:val="004709F2"/>
    <w:rsid w:val="00493C6F"/>
    <w:rsid w:val="004C75D7"/>
    <w:rsid w:val="004D71DB"/>
    <w:rsid w:val="004E637B"/>
    <w:rsid w:val="005602F6"/>
    <w:rsid w:val="00561C83"/>
    <w:rsid w:val="005659D8"/>
    <w:rsid w:val="00587B9B"/>
    <w:rsid w:val="005B07C3"/>
    <w:rsid w:val="005C4389"/>
    <w:rsid w:val="006008D9"/>
    <w:rsid w:val="00632C78"/>
    <w:rsid w:val="0064592D"/>
    <w:rsid w:val="006D568F"/>
    <w:rsid w:val="007442E1"/>
    <w:rsid w:val="00746ED1"/>
    <w:rsid w:val="00767B1F"/>
    <w:rsid w:val="00772A75"/>
    <w:rsid w:val="007836F2"/>
    <w:rsid w:val="007922C4"/>
    <w:rsid w:val="007B5C11"/>
    <w:rsid w:val="00857875"/>
    <w:rsid w:val="0087348B"/>
    <w:rsid w:val="00874D1F"/>
    <w:rsid w:val="008F75A3"/>
    <w:rsid w:val="00906D0D"/>
    <w:rsid w:val="00923016"/>
    <w:rsid w:val="0093677A"/>
    <w:rsid w:val="00946C76"/>
    <w:rsid w:val="00952111"/>
    <w:rsid w:val="009857B0"/>
    <w:rsid w:val="00A30042"/>
    <w:rsid w:val="00A32656"/>
    <w:rsid w:val="00AA00BB"/>
    <w:rsid w:val="00AA326F"/>
    <w:rsid w:val="00AA4504"/>
    <w:rsid w:val="00AD3124"/>
    <w:rsid w:val="00AE5B15"/>
    <w:rsid w:val="00B9668C"/>
    <w:rsid w:val="00BE01FC"/>
    <w:rsid w:val="00BE2F93"/>
    <w:rsid w:val="00C43E47"/>
    <w:rsid w:val="00C57B65"/>
    <w:rsid w:val="00C718A9"/>
    <w:rsid w:val="00C82AED"/>
    <w:rsid w:val="00CB3FF0"/>
    <w:rsid w:val="00CC64EE"/>
    <w:rsid w:val="00CF3668"/>
    <w:rsid w:val="00D06F2B"/>
    <w:rsid w:val="00D225D8"/>
    <w:rsid w:val="00D24D6E"/>
    <w:rsid w:val="00D4009F"/>
    <w:rsid w:val="00DD2FE7"/>
    <w:rsid w:val="00DE02CE"/>
    <w:rsid w:val="00DE1D55"/>
    <w:rsid w:val="00DF5B1D"/>
    <w:rsid w:val="00E21D3C"/>
    <w:rsid w:val="00E44873"/>
    <w:rsid w:val="00ED09DD"/>
    <w:rsid w:val="00ED1A20"/>
    <w:rsid w:val="00EE41DC"/>
    <w:rsid w:val="00EE44F5"/>
    <w:rsid w:val="00EE625D"/>
    <w:rsid w:val="00F002B4"/>
    <w:rsid w:val="00F05970"/>
    <w:rsid w:val="00F14567"/>
    <w:rsid w:val="00F205BD"/>
    <w:rsid w:val="00F26609"/>
    <w:rsid w:val="00F42646"/>
    <w:rsid w:val="00F43AA4"/>
    <w:rsid w:val="00F846FC"/>
    <w:rsid w:val="00FB086F"/>
    <w:rsid w:val="00FF5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A1143"/>
  <w15:docId w15:val="{70818FF2-F3A8-4350-A7D6-C452F9202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59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677A"/>
    <w:pPr>
      <w:ind w:left="720"/>
      <w:contextualSpacing/>
    </w:pPr>
  </w:style>
  <w:style w:type="table" w:styleId="TableGrid">
    <w:name w:val="Table Grid"/>
    <w:basedOn w:val="TableNormal"/>
    <w:uiPriority w:val="39"/>
    <w:rsid w:val="00936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F5A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5A0E"/>
  </w:style>
  <w:style w:type="paragraph" w:styleId="Footer">
    <w:name w:val="footer"/>
    <w:basedOn w:val="Normal"/>
    <w:link w:val="FooterChar"/>
    <w:uiPriority w:val="99"/>
    <w:unhideWhenUsed/>
    <w:rsid w:val="00FF5A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5A0E"/>
  </w:style>
  <w:style w:type="character" w:customStyle="1" w:styleId="fontstyle01">
    <w:name w:val="fontstyle01"/>
    <w:rsid w:val="005B07C3"/>
    <w:rPr>
      <w:rFonts w:ascii="Times-Roman" w:hAnsi="Times-Roman"/>
      <w:color w:val="000000"/>
      <w:sz w:val="24"/>
    </w:rPr>
  </w:style>
  <w:style w:type="character" w:customStyle="1" w:styleId="fontstyle11">
    <w:name w:val="fontstyle11"/>
    <w:rsid w:val="005B07C3"/>
    <w:rPr>
      <w:rFonts w:ascii="TimesNewRoman" w:hAnsi="TimesNew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6</Pages>
  <Words>1586</Words>
  <Characters>9041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Phuong Giang</dc:creator>
  <cp:lastModifiedBy>Bui Le Na</cp:lastModifiedBy>
  <cp:revision>20</cp:revision>
  <dcterms:created xsi:type="dcterms:W3CDTF">2024-06-25T05:14:00Z</dcterms:created>
  <dcterms:modified xsi:type="dcterms:W3CDTF">2025-06-19T08:12:00Z</dcterms:modified>
</cp:coreProperties>
</file>